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800F8" w14:textId="77777777" w:rsidR="00D01628" w:rsidRDefault="00605D3E">
      <w:pPr>
        <w:pStyle w:val="Heading1"/>
        <w:keepNext w:val="0"/>
        <w:spacing w:before="0" w:after="0"/>
      </w:pPr>
      <w:r>
        <w:rPr>
          <w:rFonts w:ascii="Sennheiser Office" w:eastAsia="Sennheiser Office" w:hAnsi="Sennheiser Office" w:cs="Sennheiser Office"/>
          <w:noProof/>
          <w:sz w:val="18"/>
          <w:szCs w:val="18"/>
        </w:rPr>
        <w:drawing>
          <wp:inline distT="0" distB="0" distL="0" distR="0" wp14:anchorId="430491D7" wp14:editId="215BCFCE">
            <wp:extent cx="5048250" cy="2038350"/>
            <wp:effectExtent l="0" t="0" r="0" b="0"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A007C" w14:textId="77777777" w:rsidR="00D01628" w:rsidRDefault="00605D3E">
      <w:pPr>
        <w:pStyle w:val="Heading1"/>
        <w:keepNext w:val="0"/>
        <w:spacing w:before="0" w:after="0"/>
      </w:pPr>
      <w:r>
        <w:rPr>
          <w:rFonts w:ascii="Sennheiser Office" w:eastAsia="Sennheiser Office" w:hAnsi="Sennheiser Office" w:cs="Sennheiser Office"/>
          <w:color w:val="0095D5"/>
          <w:sz w:val="18"/>
          <w:szCs w:val="18"/>
        </w:rPr>
        <w:t xml:space="preserve">Evolution Wireless Digital </w:t>
      </w:r>
    </w:p>
    <w:p w14:paraId="5AE17F72" w14:textId="77777777" w:rsidR="00D01628" w:rsidRDefault="00605D3E">
      <w:r>
        <w:rPr>
          <w:b/>
          <w:bCs/>
        </w:rPr>
        <w:t xml:space="preserve">Nouvelle solution, </w:t>
      </w:r>
      <w:proofErr w:type="spellStart"/>
      <w:r>
        <w:rPr>
          <w:b/>
          <w:bCs/>
        </w:rPr>
        <w:t>basée</w:t>
      </w:r>
      <w:proofErr w:type="spellEnd"/>
      <w:r>
        <w:rPr>
          <w:b/>
          <w:bCs/>
        </w:rPr>
        <w:t xml:space="preserve"> sur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application, pour les </w:t>
      </w:r>
      <w:proofErr w:type="spellStart"/>
      <w:r>
        <w:rPr>
          <w:b/>
          <w:bCs/>
        </w:rPr>
        <w:t>entreprises</w:t>
      </w:r>
      <w:proofErr w:type="spellEnd"/>
      <w:r>
        <w:rPr>
          <w:b/>
          <w:bCs/>
        </w:rPr>
        <w:t xml:space="preserve"> et les </w:t>
      </w:r>
      <w:proofErr w:type="spellStart"/>
      <w:r>
        <w:rPr>
          <w:b/>
          <w:bCs/>
        </w:rPr>
        <w:t>établissements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scolaires</w:t>
      </w:r>
      <w:proofErr w:type="spellEnd"/>
    </w:p>
    <w:p w14:paraId="17E30F8F" w14:textId="77777777" w:rsidR="00D01628" w:rsidRDefault="00D01628"/>
    <w:p w14:paraId="7CD89DF0" w14:textId="77777777" w:rsidR="00D01628" w:rsidRDefault="00605D3E">
      <w:bookmarkStart w:id="0" w:name="_Hlk53570179"/>
      <w:proofErr w:type="spellStart"/>
      <w:r>
        <w:rPr>
          <w:b/>
          <w:bCs/>
          <w:i/>
          <w:iCs/>
        </w:rPr>
        <w:t>Wedemark</w:t>
      </w:r>
      <w:proofErr w:type="spellEnd"/>
      <w:r>
        <w:rPr>
          <w:b/>
          <w:bCs/>
          <w:i/>
          <w:iCs/>
        </w:rPr>
        <w:t>, 1</w:t>
      </w:r>
      <w:r>
        <w:rPr>
          <w:b/>
          <w:bCs/>
          <w:i/>
          <w:iCs/>
          <w:vertAlign w:val="superscript"/>
        </w:rPr>
        <w:t>er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juin</w:t>
      </w:r>
      <w:proofErr w:type="spellEnd"/>
      <w:r>
        <w:rPr>
          <w:b/>
          <w:bCs/>
          <w:i/>
          <w:iCs/>
        </w:rPr>
        <w:t xml:space="preserve"> 2021 </w:t>
      </w:r>
      <w:r>
        <w:rPr>
          <w:b/>
          <w:bCs/>
        </w:rPr>
        <w:t xml:space="preserve">– </w:t>
      </w:r>
      <w:bookmarkEnd w:id="0"/>
      <w:r>
        <w:rPr>
          <w:b/>
          <w:bCs/>
        </w:rPr>
        <w:t xml:space="preserve">Le sans fil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censé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faciliter</w:t>
      </w:r>
      <w:proofErr w:type="spellEnd"/>
      <w:r>
        <w:rPr>
          <w:b/>
          <w:bCs/>
        </w:rPr>
        <w:t xml:space="preserve"> les choses. Il </w:t>
      </w:r>
      <w:proofErr w:type="spellStart"/>
      <w:r>
        <w:rPr>
          <w:b/>
          <w:bCs/>
        </w:rPr>
        <w:t>donne</w:t>
      </w:r>
      <w:proofErr w:type="spellEnd"/>
      <w:r>
        <w:rPr>
          <w:b/>
          <w:bCs/>
        </w:rPr>
        <w:t xml:space="preserve"> plus de </w:t>
      </w:r>
      <w:proofErr w:type="spellStart"/>
      <w:r>
        <w:rPr>
          <w:b/>
          <w:bCs/>
        </w:rPr>
        <w:t>liberté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accélère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processus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d’installation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Pourtant</w:t>
      </w:r>
      <w:proofErr w:type="spellEnd"/>
      <w:r>
        <w:rPr>
          <w:b/>
          <w:bCs/>
        </w:rPr>
        <w:t xml:space="preserve">, beaucoup </w:t>
      </w:r>
      <w:proofErr w:type="spellStart"/>
      <w:r>
        <w:rPr>
          <w:b/>
          <w:bCs/>
        </w:rPr>
        <w:t>craignent</w:t>
      </w:r>
      <w:proofErr w:type="spellEnd"/>
      <w:r>
        <w:rPr>
          <w:b/>
          <w:bCs/>
        </w:rPr>
        <w:t xml:space="preserve"> que les microphones sans fil </w:t>
      </w:r>
      <w:proofErr w:type="spellStart"/>
      <w:r>
        <w:rPr>
          <w:b/>
          <w:bCs/>
        </w:rPr>
        <w:t>leur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posent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désagréments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Heureusement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l’expert</w:t>
      </w:r>
      <w:proofErr w:type="spellEnd"/>
      <w:r>
        <w:rPr>
          <w:b/>
          <w:bCs/>
        </w:rPr>
        <w:t xml:space="preserve"> HF Sennheiser </w:t>
      </w:r>
      <w:proofErr w:type="spellStart"/>
      <w:r>
        <w:rPr>
          <w:b/>
          <w:bCs/>
        </w:rPr>
        <w:t>apporte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simplicité</w:t>
      </w:r>
      <w:proofErr w:type="spellEnd"/>
      <w:r>
        <w:rPr>
          <w:b/>
          <w:bCs/>
        </w:rPr>
        <w:t xml:space="preserve"> au monde du sans fil avec Evolution Wireless Digital. </w:t>
      </w:r>
      <w:proofErr w:type="spellStart"/>
      <w:r>
        <w:rPr>
          <w:b/>
          <w:bCs/>
        </w:rPr>
        <w:t>Cette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série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introduit</w:t>
      </w:r>
      <w:proofErr w:type="spellEnd"/>
      <w:r>
        <w:rPr>
          <w:b/>
          <w:bCs/>
        </w:rPr>
        <w:t xml:space="preserve"> un w</w:t>
      </w:r>
      <w:r>
        <w:rPr>
          <w:b/>
          <w:bCs/>
        </w:rPr>
        <w:t xml:space="preserve">orkflow simple, </w:t>
      </w:r>
      <w:proofErr w:type="spellStart"/>
      <w:r>
        <w:rPr>
          <w:b/>
          <w:bCs/>
        </w:rPr>
        <w:t>basé</w:t>
      </w:r>
      <w:proofErr w:type="spellEnd"/>
      <w:r>
        <w:rPr>
          <w:b/>
          <w:bCs/>
        </w:rPr>
        <w:t xml:space="preserve"> sur </w:t>
      </w:r>
      <w:proofErr w:type="spellStart"/>
      <w:r>
        <w:rPr>
          <w:b/>
          <w:bCs/>
        </w:rPr>
        <w:t>sur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application, qui conserve les </w:t>
      </w:r>
      <w:proofErr w:type="spellStart"/>
      <w:r>
        <w:rPr>
          <w:b/>
          <w:bCs/>
        </w:rPr>
        <w:t>qualités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professionnelles</w:t>
      </w:r>
      <w:proofErr w:type="spellEnd"/>
      <w:r>
        <w:rPr>
          <w:b/>
          <w:bCs/>
        </w:rPr>
        <w:t xml:space="preserve">, le </w:t>
      </w:r>
      <w:proofErr w:type="spellStart"/>
      <w:r>
        <w:rPr>
          <w:b/>
          <w:bCs/>
        </w:rPr>
        <w:t>multicanal</w:t>
      </w:r>
      <w:proofErr w:type="spellEnd"/>
      <w:r>
        <w:rPr>
          <w:b/>
          <w:bCs/>
        </w:rPr>
        <w:t xml:space="preserve"> et la </w:t>
      </w:r>
      <w:proofErr w:type="spellStart"/>
      <w:r>
        <w:rPr>
          <w:b/>
          <w:bCs/>
        </w:rPr>
        <w:t>fiabilité</w:t>
      </w:r>
      <w:proofErr w:type="spellEnd"/>
      <w:r>
        <w:rPr>
          <w:b/>
          <w:bCs/>
        </w:rPr>
        <w:t xml:space="preserve"> qui font la </w:t>
      </w:r>
      <w:proofErr w:type="spellStart"/>
      <w:r>
        <w:rPr>
          <w:b/>
          <w:bCs/>
        </w:rPr>
        <w:t>réputation</w:t>
      </w:r>
      <w:proofErr w:type="spellEnd"/>
      <w:r>
        <w:rPr>
          <w:b/>
          <w:bCs/>
        </w:rPr>
        <w:t xml:space="preserve"> des microphones UHF et 1G8. Les </w:t>
      </w:r>
      <w:proofErr w:type="spellStart"/>
      <w:r>
        <w:rPr>
          <w:b/>
          <w:bCs/>
        </w:rPr>
        <w:t>entreprises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quête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d’une</w:t>
      </w:r>
      <w:proofErr w:type="spellEnd"/>
      <w:r>
        <w:rPr>
          <w:b/>
          <w:bCs/>
        </w:rPr>
        <w:t xml:space="preserve"> solution sans fil simple </w:t>
      </w:r>
      <w:proofErr w:type="spellStart"/>
      <w:r>
        <w:rPr>
          <w:b/>
          <w:bCs/>
        </w:rPr>
        <w:t>apprécieront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ces</w:t>
      </w:r>
      <w:proofErr w:type="spellEnd"/>
      <w:r>
        <w:rPr>
          <w:b/>
          <w:bCs/>
        </w:rPr>
        <w:t xml:space="preserve"> micros, de </w:t>
      </w:r>
      <w:proofErr w:type="spellStart"/>
      <w:r>
        <w:rPr>
          <w:b/>
          <w:bCs/>
        </w:rPr>
        <w:t>m</w:t>
      </w:r>
      <w:r>
        <w:rPr>
          <w:b/>
          <w:bCs/>
        </w:rPr>
        <w:t>ême</w:t>
      </w:r>
      <w:proofErr w:type="spellEnd"/>
      <w:r>
        <w:rPr>
          <w:b/>
          <w:bCs/>
        </w:rPr>
        <w:t xml:space="preserve"> que les </w:t>
      </w:r>
      <w:proofErr w:type="spellStart"/>
      <w:r>
        <w:rPr>
          <w:b/>
          <w:bCs/>
        </w:rPr>
        <w:t>établissements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scolaires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salle de </w:t>
      </w:r>
      <w:proofErr w:type="spellStart"/>
      <w:r>
        <w:rPr>
          <w:b/>
          <w:bCs/>
        </w:rPr>
        <w:t>classe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amphi</w:t>
      </w:r>
      <w:proofErr w:type="spellEnd"/>
      <w:r>
        <w:rPr>
          <w:b/>
          <w:bCs/>
        </w:rPr>
        <w:t>.</w:t>
      </w:r>
    </w:p>
    <w:p w14:paraId="1D2FFAD9" w14:textId="77777777" w:rsidR="00D01628" w:rsidRDefault="00D01628"/>
    <w:tbl>
      <w:tblPr>
        <w:tblW w:w="86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3925"/>
      </w:tblGrid>
      <w:tr w:rsidR="00D01628" w14:paraId="650E9870" w14:textId="77777777">
        <w:tc>
          <w:tcPr>
            <w:tcW w:w="4688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54B717A5" w14:textId="77777777" w:rsidR="00D01628" w:rsidRDefault="00605D3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0" wp14:anchorId="5A3FDE7C" wp14:editId="5F473447">
                  <wp:simplePos x="0" y="0"/>
                  <wp:positionH relativeFrom="column">
                    <wp:align>left</wp:align>
                  </wp:positionH>
                  <wp:positionV relativeFrom="paragraph">
                    <wp:posOffset>-6217920</wp:posOffset>
                  </wp:positionV>
                  <wp:extent cx="2895600" cy="1933575"/>
                  <wp:effectExtent l="0" t="0" r="0" b="0"/>
                  <wp:wrapTight wrapText="bothSides">
                    <wp:wrapPolygon edited="0">
                      <wp:start x="-389" y="0"/>
                      <wp:lineTo x="-389" y="21340"/>
                      <wp:lineTo x="21795" y="21340"/>
                      <wp:lineTo x="21795" y="0"/>
                      <wp:lineTo x="-389" y="0"/>
                    </wp:wrapPolygon>
                  </wp:wrapTight>
                  <wp:docPr id="100005" name="Picture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5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0F12F35B" w14:textId="77777777" w:rsidR="00D01628" w:rsidRDefault="00605D3E">
            <w:pPr>
              <w:spacing w:line="200" w:lineRule="atLeast"/>
              <w:ind w:right="5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Avec un workflow </w:t>
            </w:r>
            <w:proofErr w:type="spellStart"/>
            <w:r>
              <w:rPr>
                <w:color w:val="000000"/>
                <w:sz w:val="15"/>
                <w:szCs w:val="15"/>
              </w:rPr>
              <w:t>basé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sur </w:t>
            </w:r>
            <w:proofErr w:type="spellStart"/>
            <w:r>
              <w:rPr>
                <w:color w:val="000000"/>
                <w:sz w:val="15"/>
                <w:szCs w:val="15"/>
              </w:rPr>
              <w:t>une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application et </w:t>
            </w:r>
            <w:proofErr w:type="spellStart"/>
            <w:r>
              <w:rPr>
                <w:color w:val="000000"/>
                <w:sz w:val="15"/>
                <w:szCs w:val="15"/>
              </w:rPr>
              <w:t>ses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nombreuses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fonctions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professionnelles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, Evolution Wireless Digital </w:t>
            </w:r>
            <w:proofErr w:type="spellStart"/>
            <w:r>
              <w:rPr>
                <w:color w:val="000000"/>
                <w:sz w:val="15"/>
                <w:szCs w:val="15"/>
              </w:rPr>
              <w:t>simplifie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grandement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la mise </w:t>
            </w:r>
            <w:proofErr w:type="spellStart"/>
            <w:r>
              <w:rPr>
                <w:color w:val="000000"/>
                <w:sz w:val="15"/>
                <w:szCs w:val="15"/>
              </w:rPr>
              <w:t>en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place </w:t>
            </w:r>
            <w:proofErr w:type="spellStart"/>
            <w:r>
              <w:rPr>
                <w:color w:val="000000"/>
                <w:sz w:val="15"/>
                <w:szCs w:val="15"/>
              </w:rPr>
              <w:t>d’une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installation sans fil</w:t>
            </w:r>
            <w:r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color w:val="000000"/>
                <w:sz w:val="15"/>
                <w:szCs w:val="15"/>
              </w:rPr>
              <w:t>en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entreprise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comme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dans les écoles</w:t>
            </w:r>
          </w:p>
        </w:tc>
      </w:tr>
    </w:tbl>
    <w:p w14:paraId="7BFAEB3B" w14:textId="77777777" w:rsidR="00D01628" w:rsidRDefault="00D01628"/>
    <w:p w14:paraId="641F41E0" w14:textId="77777777" w:rsidR="00D01628" w:rsidRDefault="00605D3E">
      <w:bookmarkStart w:id="1" w:name="_Hlk72231509"/>
      <w:r>
        <w:t xml:space="preserve">« 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discuté</w:t>
      </w:r>
      <w:proofErr w:type="spellEnd"/>
      <w:r>
        <w:t xml:space="preserve"> avec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pendant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d’Evolution</w:t>
      </w:r>
      <w:proofErr w:type="spellEnd"/>
      <w:r>
        <w:t xml:space="preserve"> Wireless Digital », </w:t>
      </w:r>
      <w:proofErr w:type="spellStart"/>
      <w:r>
        <w:t>explique</w:t>
      </w:r>
      <w:proofErr w:type="spellEnd"/>
      <w:r>
        <w:t xml:space="preserve"> Oliver Schmitz, chef de </w:t>
      </w:r>
      <w:proofErr w:type="spellStart"/>
      <w:r>
        <w:t>produit</w:t>
      </w:r>
      <w:proofErr w:type="spellEnd"/>
      <w:r>
        <w:t xml:space="preserve"> pour Evolution Wireless Digital. « 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dans </w:t>
      </w:r>
      <w:proofErr w:type="spellStart"/>
      <w:r>
        <w:t>l'éduca</w:t>
      </w:r>
      <w:r>
        <w:t>tion</w:t>
      </w:r>
      <w:proofErr w:type="spellEnd"/>
      <w:r>
        <w:t xml:space="preserve">,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s'occupent</w:t>
      </w:r>
      <w:proofErr w:type="spellEnd"/>
      <w:r>
        <w:t xml:space="preserve"> de </w:t>
      </w:r>
      <w:proofErr w:type="spellStart"/>
      <w:r>
        <w:t>préparer</w:t>
      </w:r>
      <w:proofErr w:type="spellEnd"/>
      <w:r>
        <w:t xml:space="preserve"> la technique </w:t>
      </w:r>
      <w:proofErr w:type="spellStart"/>
      <w:r>
        <w:t>avant</w:t>
      </w:r>
      <w:proofErr w:type="spellEnd"/>
      <w:r>
        <w:t xml:space="preserve"> un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pas le temps de scanner la salle à la recherche de </w:t>
      </w:r>
      <w:proofErr w:type="spellStart"/>
      <w:r>
        <w:t>fréquences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de </w:t>
      </w:r>
      <w:proofErr w:type="spellStart"/>
      <w:r>
        <w:t>régler</w:t>
      </w:r>
      <w:proofErr w:type="spellEnd"/>
      <w:r>
        <w:t xml:space="preserve"> des </w:t>
      </w:r>
      <w:proofErr w:type="spellStart"/>
      <w:r>
        <w:t>problèmes</w:t>
      </w:r>
      <w:proofErr w:type="spellEnd"/>
      <w:r>
        <w:t xml:space="preserve"> techniques complexes. </w:t>
      </w:r>
      <w:proofErr w:type="spellStart"/>
      <w:r>
        <w:t>Autrement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n’ont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envie</w:t>
      </w:r>
      <w:proofErr w:type="spellEnd"/>
      <w:r>
        <w:t xml:space="preserve"> de </w:t>
      </w:r>
      <w:proofErr w:type="spellStart"/>
      <w:r>
        <w:t>devenir</w:t>
      </w:r>
      <w:proofErr w:type="spellEnd"/>
      <w:r>
        <w:t xml:space="preserve"> des experts HF </w:t>
      </w:r>
      <w:proofErr w:type="spellStart"/>
      <w:r>
        <w:t>rien</w:t>
      </w:r>
      <w:proofErr w:type="spellEnd"/>
      <w:r>
        <w:t xml:space="preserve"> que pour </w:t>
      </w:r>
      <w:proofErr w:type="spellStart"/>
      <w:r>
        <w:t>pouvoir</w:t>
      </w:r>
      <w:proofErr w:type="spellEnd"/>
      <w:r>
        <w:t xml:space="preserve"> </w:t>
      </w:r>
      <w:r>
        <w:lastRenderedPageBreak/>
        <w:t xml:space="preserve">installer un microphone sans fil. Ce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système</w:t>
      </w:r>
      <w:proofErr w:type="spellEnd"/>
      <w:r>
        <w:t xml:space="preserve"> qui </w:t>
      </w:r>
      <w:proofErr w:type="spellStart"/>
      <w:r>
        <w:t>fonctionne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suffit</w:t>
      </w:r>
      <w:proofErr w:type="spellEnd"/>
      <w:r>
        <w:t xml:space="preserve"> de brancher. » </w:t>
      </w:r>
    </w:p>
    <w:bookmarkEnd w:id="1"/>
    <w:p w14:paraId="1E2F0991" w14:textId="77777777" w:rsidR="00D01628" w:rsidRDefault="00D01628"/>
    <w:p w14:paraId="0D8EB554" w14:textId="77777777" w:rsidR="00D01628" w:rsidRDefault="00605D3E">
      <w:r>
        <w:t>« 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développé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application qui </w:t>
      </w:r>
      <w:proofErr w:type="spellStart"/>
      <w:r>
        <w:t>s’occupe</w:t>
      </w:r>
      <w:proofErr w:type="spellEnd"/>
      <w:r>
        <w:t xml:space="preserve"> de tout et </w:t>
      </w:r>
      <w:proofErr w:type="spellStart"/>
      <w:r>
        <w:t>vous</w:t>
      </w:r>
      <w:proofErr w:type="spellEnd"/>
      <w:r>
        <w:t xml:space="preserve"> guide dans la </w:t>
      </w:r>
      <w:proofErr w:type="spellStart"/>
      <w:r>
        <w:t>procédure</w:t>
      </w:r>
      <w:proofErr w:type="spellEnd"/>
      <w:r>
        <w:t xml:space="preserve"> », </w:t>
      </w:r>
      <w:proofErr w:type="spellStart"/>
      <w:r>
        <w:t>ajoute</w:t>
      </w:r>
      <w:proofErr w:type="spellEnd"/>
      <w:r>
        <w:t xml:space="preserve"> Benny</w:t>
      </w:r>
      <w:r>
        <w:t xml:space="preserve"> Franke, </w:t>
      </w:r>
      <w:proofErr w:type="spellStart"/>
      <w:r>
        <w:t>responsable</w:t>
      </w:r>
      <w:proofErr w:type="spellEnd"/>
      <w:r>
        <w:t xml:space="preserve"> du </w:t>
      </w:r>
      <w:proofErr w:type="spellStart"/>
      <w:r>
        <w:t>logiciel</w:t>
      </w:r>
      <w:proofErr w:type="spellEnd"/>
      <w:r>
        <w:t xml:space="preserve">. « Une </w:t>
      </w:r>
      <w:proofErr w:type="spellStart"/>
      <w:r>
        <w:t>appli</w:t>
      </w:r>
      <w:proofErr w:type="spellEnd"/>
      <w:r>
        <w:t xml:space="preserve"> </w:t>
      </w:r>
      <w:proofErr w:type="spellStart"/>
      <w:r>
        <w:t>fonctionnelle</w:t>
      </w:r>
      <w:proofErr w:type="spellEnd"/>
      <w:r>
        <w:t xml:space="preserve"> qui ne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 technique de la part de 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l’utilise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consacrer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tranquillité</w:t>
      </w:r>
      <w:proofErr w:type="spellEnd"/>
      <w:r>
        <w:t xml:space="preserve">. » </w:t>
      </w:r>
    </w:p>
    <w:p w14:paraId="36CF0D17" w14:textId="77777777" w:rsidR="00D01628" w:rsidRDefault="00D01628"/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5062"/>
      </w:tblGrid>
      <w:tr w:rsidR="00D01628" w14:paraId="7C81A83C" w14:textId="77777777">
        <w:tc>
          <w:tcPr>
            <w:tcW w:w="2942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40360053" w14:textId="77777777" w:rsidR="00D01628" w:rsidRPr="007A6786" w:rsidRDefault="00605D3E">
            <w:pPr>
              <w:spacing w:line="200" w:lineRule="atLeast"/>
              <w:rPr>
                <w:color w:val="000000"/>
                <w:sz w:val="24"/>
                <w:szCs w:val="24"/>
                <w:lang w:val="nl-BE"/>
              </w:rPr>
            </w:pPr>
            <w:r w:rsidRPr="007A6786">
              <w:rPr>
                <w:color w:val="000000"/>
                <w:sz w:val="24"/>
                <w:szCs w:val="24"/>
                <w:lang w:val="nl-BE"/>
              </w:rPr>
              <w:br/>
            </w:r>
            <w:r w:rsidRPr="007A6786">
              <w:rPr>
                <w:color w:val="000000"/>
                <w:sz w:val="15"/>
                <w:szCs w:val="15"/>
                <w:lang w:val="nl-BE"/>
              </w:rPr>
              <w:t>L’appli Smart</w:t>
            </w:r>
            <w:r w:rsidRPr="007A6786">
              <w:rPr>
                <w:color w:val="000000"/>
                <w:sz w:val="15"/>
                <w:szCs w:val="15"/>
                <w:lang w:val="nl-BE"/>
              </w:rPr>
              <w:t xml:space="preserve"> Assist App guide les utilisateurs dans l’installation de leur système de micro sans fil.</w:t>
            </w:r>
          </w:p>
        </w:tc>
        <w:tc>
          <w:tcPr>
            <w:tcW w:w="5066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72B7493D" w14:textId="77777777" w:rsidR="00D01628" w:rsidRDefault="00605D3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9AD83F3" wp14:editId="20ABDA4B">
                  <wp:extent cx="2628900" cy="2200275"/>
                  <wp:effectExtent l="0" t="0" r="0" b="0"/>
                  <wp:docPr id="100007" name="Picture 100007" descr="A picture containing text, indoor, electronics, black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00866" w14:textId="77777777" w:rsidR="00D01628" w:rsidRDefault="00D01628"/>
    <w:p w14:paraId="08EEFB9D" w14:textId="77777777" w:rsidR="00D01628" w:rsidRDefault="00605D3E">
      <w:proofErr w:type="spellStart"/>
      <w:r>
        <w:rPr>
          <w:b/>
          <w:bCs/>
        </w:rPr>
        <w:t>Pourquoi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est-ce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simple ?</w:t>
      </w:r>
      <w:proofErr w:type="gramEnd"/>
    </w:p>
    <w:p w14:paraId="53375F3F" w14:textId="77777777" w:rsidR="00D01628" w:rsidRDefault="00605D3E">
      <w:pPr>
        <w:numPr>
          <w:ilvl w:val="0"/>
          <w:numId w:val="1"/>
        </w:numPr>
        <w:tabs>
          <w:tab w:val="left" w:pos="350"/>
        </w:tabs>
        <w:ind w:left="360" w:hanging="360"/>
      </w:pPr>
      <w:proofErr w:type="spellStart"/>
      <w:r>
        <w:rPr>
          <w:b/>
          <w:bCs/>
        </w:rPr>
        <w:t>L’appli</w:t>
      </w:r>
      <w:proofErr w:type="spellEnd"/>
      <w:r>
        <w:rPr>
          <w:b/>
          <w:bCs/>
        </w:rPr>
        <w:t xml:space="preserve"> Smart Assist App</w:t>
      </w:r>
    </w:p>
    <w:p w14:paraId="0E4DC9FC" w14:textId="77777777" w:rsidR="00D01628" w:rsidRDefault="00605D3E">
      <w:proofErr w:type="spellStart"/>
      <w:r>
        <w:t>L’appli</w:t>
      </w:r>
      <w:proofErr w:type="spellEnd"/>
      <w:r>
        <w:t xml:space="preserve"> Smart Assist App guide les </w:t>
      </w:r>
      <w:proofErr w:type="spellStart"/>
      <w:r>
        <w:t>utilisateurs</w:t>
      </w:r>
      <w:proofErr w:type="spellEnd"/>
      <w:r>
        <w:t xml:space="preserve"> étape par étape dans </w:t>
      </w:r>
      <w:proofErr w:type="spellStart"/>
      <w:r>
        <w:t>l’installation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>. « </w:t>
      </w:r>
      <w:r>
        <w:t xml:space="preserve">Il </w:t>
      </w:r>
      <w:proofErr w:type="spellStart"/>
      <w:r>
        <w:t>suffit</w:t>
      </w:r>
      <w:proofErr w:type="spellEnd"/>
      <w:r>
        <w:t xml:space="preserve"> de savoir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appli</w:t>
      </w:r>
      <w:proofErr w:type="spellEnd"/>
      <w:r>
        <w:t xml:space="preserve"> pour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procéder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 à </w:t>
      </w:r>
      <w:proofErr w:type="spellStart"/>
      <w:r>
        <w:t>l’installation</w:t>
      </w:r>
      <w:proofErr w:type="spellEnd"/>
      <w:r>
        <w:t xml:space="preserve"> HF sans fil », </w:t>
      </w:r>
      <w:proofErr w:type="spellStart"/>
      <w:r>
        <w:t>déclare</w:t>
      </w:r>
      <w:proofErr w:type="spellEnd"/>
      <w:r>
        <w:t xml:space="preserve"> Benny Franke. Les </w:t>
      </w:r>
      <w:proofErr w:type="spellStart"/>
      <w:r>
        <w:t>connexions</w:t>
      </w:r>
      <w:proofErr w:type="spellEnd"/>
      <w:r>
        <w:t xml:space="preserve"> sans fil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 </w:t>
      </w:r>
      <w:proofErr w:type="spellStart"/>
      <w:r>
        <w:t>automatiquement</w:t>
      </w:r>
      <w:proofErr w:type="spellEnd"/>
      <w:r>
        <w:t xml:space="preserve">, sans </w:t>
      </w:r>
      <w:proofErr w:type="spellStart"/>
      <w:r>
        <w:t>aucune</w:t>
      </w:r>
      <w:proofErr w:type="spellEnd"/>
      <w:r>
        <w:t xml:space="preserve"> expertise technique </w:t>
      </w:r>
      <w:proofErr w:type="spellStart"/>
      <w:r>
        <w:t>nécessaire</w:t>
      </w:r>
      <w:proofErr w:type="spellEnd"/>
      <w:r>
        <w:t xml:space="preserve">. </w:t>
      </w:r>
      <w:proofErr w:type="spellStart"/>
      <w:r>
        <w:t>L’appli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à </w:t>
      </w:r>
      <w:proofErr w:type="spellStart"/>
      <w:r>
        <w:t>l’ensemble</w:t>
      </w:r>
      <w:proofErr w:type="spellEnd"/>
      <w:r>
        <w:t xml:space="preserve"> </w:t>
      </w:r>
      <w:r>
        <w:t xml:space="preserve">des </w:t>
      </w:r>
      <w:proofErr w:type="spellStart"/>
      <w:r>
        <w:t>paramètres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et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possible de </w:t>
      </w:r>
      <w:proofErr w:type="spellStart"/>
      <w:r>
        <w:t>nommer</w:t>
      </w:r>
      <w:proofErr w:type="spellEnd"/>
      <w:r>
        <w:t xml:space="preserve"> les </w:t>
      </w:r>
      <w:proofErr w:type="spellStart"/>
      <w:r>
        <w:t>canaux</w:t>
      </w:r>
      <w:proofErr w:type="spellEnd"/>
      <w:r>
        <w:t xml:space="preserve">. La </w:t>
      </w:r>
      <w:proofErr w:type="spellStart"/>
      <w:r>
        <w:t>technologie</w:t>
      </w:r>
      <w:proofErr w:type="spellEnd"/>
      <w:r>
        <w:t xml:space="preserve"> Bluetooth Low Energy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l’accès</w:t>
      </w:r>
      <w:proofErr w:type="spellEnd"/>
      <w:r>
        <w:t xml:space="preserve"> à distance au </w:t>
      </w:r>
      <w:proofErr w:type="spellStart"/>
      <w:r>
        <w:t>système</w:t>
      </w:r>
      <w:proofErr w:type="spellEnd"/>
      <w:r>
        <w:t xml:space="preserve"> et </w:t>
      </w:r>
      <w:proofErr w:type="spellStart"/>
      <w:r>
        <w:t>facilite</w:t>
      </w:r>
      <w:proofErr w:type="spellEnd"/>
      <w:r>
        <w:t xml:space="preserve"> la </w:t>
      </w:r>
      <w:proofErr w:type="spellStart"/>
      <w:r>
        <w:t>synchronisation</w:t>
      </w:r>
      <w:proofErr w:type="spellEnd"/>
      <w:r>
        <w:t xml:space="preserve"> avec le </w:t>
      </w:r>
      <w:proofErr w:type="spellStart"/>
      <w:r>
        <w:t>récepteur</w:t>
      </w:r>
      <w:proofErr w:type="spellEnd"/>
      <w:r>
        <w:t xml:space="preserve">. </w:t>
      </w:r>
      <w:proofErr w:type="spellStart"/>
      <w:r>
        <w:t>L’appli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des </w:t>
      </w:r>
      <w:proofErr w:type="spellStart"/>
      <w:r>
        <w:t>tutoriels</w:t>
      </w:r>
      <w:proofErr w:type="spellEnd"/>
      <w:r>
        <w:t xml:space="preserve"> </w:t>
      </w:r>
      <w:proofErr w:type="spellStart"/>
      <w:r>
        <w:t>vidéos</w:t>
      </w:r>
      <w:proofErr w:type="spellEnd"/>
      <w:r>
        <w:t xml:space="preserve"> </w:t>
      </w:r>
      <w:r>
        <w:t xml:space="preserve">de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main avec </w:t>
      </w:r>
      <w:proofErr w:type="spellStart"/>
      <w:r>
        <w:t>l’ensemble</w:t>
      </w:r>
      <w:proofErr w:type="spellEnd"/>
      <w:r>
        <w:t xml:space="preserve"> des instructions </w:t>
      </w:r>
      <w:proofErr w:type="spellStart"/>
      <w:r>
        <w:t>d’utilisation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>.</w:t>
      </w:r>
    </w:p>
    <w:p w14:paraId="594A70B5" w14:textId="77777777" w:rsidR="00D01628" w:rsidRDefault="00D01628"/>
    <w:p w14:paraId="17D2B762" w14:textId="77777777" w:rsidR="00D01628" w:rsidRDefault="00D01628"/>
    <w:p w14:paraId="09D1E619" w14:textId="77777777" w:rsidR="00D01628" w:rsidRDefault="00D01628"/>
    <w:p w14:paraId="54750919" w14:textId="77777777" w:rsidR="00D01628" w:rsidRDefault="00605D3E">
      <w:pPr>
        <w:numPr>
          <w:ilvl w:val="0"/>
          <w:numId w:val="1"/>
        </w:numPr>
        <w:tabs>
          <w:tab w:val="left" w:pos="350"/>
        </w:tabs>
        <w:ind w:left="360" w:hanging="360"/>
      </w:pPr>
      <w:r>
        <w:rPr>
          <w:b/>
          <w:bCs/>
        </w:rPr>
        <w:t xml:space="preserve">Des microphones pour </w:t>
      </w:r>
      <w:proofErr w:type="spellStart"/>
      <w:r>
        <w:rPr>
          <w:b/>
          <w:bCs/>
        </w:rPr>
        <w:t>tous</w:t>
      </w:r>
      <w:proofErr w:type="spellEnd"/>
      <w:r>
        <w:rPr>
          <w:b/>
          <w:bCs/>
        </w:rPr>
        <w:t xml:space="preserve"> les </w:t>
      </w:r>
      <w:proofErr w:type="spellStart"/>
      <w:r>
        <w:rPr>
          <w:b/>
          <w:bCs/>
        </w:rPr>
        <w:t>niveaux</w:t>
      </w:r>
      <w:proofErr w:type="spellEnd"/>
      <w:r>
        <w:rPr>
          <w:b/>
          <w:bCs/>
        </w:rPr>
        <w:t xml:space="preserve"> audio</w:t>
      </w:r>
    </w:p>
    <w:p w14:paraId="28EAF0E1" w14:textId="77777777" w:rsidR="00D01628" w:rsidRDefault="00605D3E">
      <w:r>
        <w:t xml:space="preserve">Les </w:t>
      </w:r>
      <w:proofErr w:type="spellStart"/>
      <w:r>
        <w:t>émetteurs</w:t>
      </w:r>
      <w:proofErr w:type="spellEnd"/>
      <w:r>
        <w:t xml:space="preserve"> Evolution Wireless Digital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plage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de 134 dB </w:t>
      </w:r>
      <w:proofErr w:type="spellStart"/>
      <w:r>
        <w:t>contre</w:t>
      </w:r>
      <w:proofErr w:type="spellEnd"/>
      <w:r>
        <w:t xml:space="preserve"> 120 dB </w:t>
      </w:r>
      <w:proofErr w:type="spellStart"/>
      <w:r>
        <w:t>habituellement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tout </w:t>
      </w:r>
      <w:proofErr w:type="spellStart"/>
      <w:r>
        <w:t>ca</w:t>
      </w:r>
      <w:r>
        <w:t>pter</w:t>
      </w:r>
      <w:proofErr w:type="spellEnd"/>
      <w:r>
        <w:t xml:space="preserve">, d’un </w:t>
      </w:r>
      <w:proofErr w:type="spellStart"/>
      <w:r>
        <w:t>murmure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doux</w:t>
      </w:r>
      <w:proofErr w:type="spellEnd"/>
      <w:r>
        <w:t xml:space="preserve"> au bruit d’un </w:t>
      </w:r>
      <w:proofErr w:type="spellStart"/>
      <w:r>
        <w:t>réacteur</w:t>
      </w:r>
      <w:proofErr w:type="spellEnd"/>
      <w:r>
        <w:t xml:space="preserve"> à 50 </w:t>
      </w:r>
      <w:proofErr w:type="spellStart"/>
      <w:r>
        <w:t>mètres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évite</w:t>
      </w:r>
      <w:proofErr w:type="spellEnd"/>
      <w:r>
        <w:t xml:space="preserve"> de devoir </w:t>
      </w:r>
      <w:proofErr w:type="spellStart"/>
      <w:r>
        <w:t>régler</w:t>
      </w:r>
      <w:proofErr w:type="spellEnd"/>
      <w:r>
        <w:t xml:space="preserve"> la </w:t>
      </w:r>
      <w:proofErr w:type="spellStart"/>
      <w:r>
        <w:t>sensibilité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l’émetteur</w:t>
      </w:r>
      <w:proofErr w:type="spellEnd"/>
      <w:r>
        <w:t xml:space="preserve">. La </w:t>
      </w:r>
      <w:proofErr w:type="spellStart"/>
      <w:r>
        <w:t>valeur</w:t>
      </w:r>
      <w:proofErr w:type="spellEnd"/>
      <w:r>
        <w:t xml:space="preserve"> de gain </w:t>
      </w:r>
      <w:proofErr w:type="spellStart"/>
      <w:r>
        <w:t>vaut</w:t>
      </w:r>
      <w:proofErr w:type="spellEnd"/>
      <w:r>
        <w:t xml:space="preserve"> pour la </w:t>
      </w:r>
      <w:proofErr w:type="spellStart"/>
      <w:r>
        <w:t>plupart</w:t>
      </w:r>
      <w:proofErr w:type="spellEnd"/>
      <w:r>
        <w:t xml:space="preserve"> des conditions </w:t>
      </w:r>
      <w:proofErr w:type="spellStart"/>
      <w:r>
        <w:t>d’utilisation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ajustée</w:t>
      </w:r>
      <w:proofErr w:type="spellEnd"/>
      <w:r>
        <w:t xml:space="preserve"> au </w:t>
      </w:r>
      <w:proofErr w:type="spellStart"/>
      <w:r>
        <w:t>besoin</w:t>
      </w:r>
      <w:proofErr w:type="spellEnd"/>
      <w:r>
        <w:t>. Une nouvelle interf</w:t>
      </w:r>
      <w:r>
        <w:t xml:space="preserve">ace </w:t>
      </w:r>
      <w:proofErr w:type="spellStart"/>
      <w:r>
        <w:t>utilisateur</w:t>
      </w:r>
      <w:proofErr w:type="spellEnd"/>
      <w:r>
        <w:t xml:space="preserve"> </w:t>
      </w:r>
      <w:proofErr w:type="spellStart"/>
      <w:r>
        <w:t>simplifie</w:t>
      </w:r>
      <w:proofErr w:type="spellEnd"/>
      <w:r>
        <w:t xml:space="preserve"> </w:t>
      </w:r>
      <w:proofErr w:type="spellStart"/>
      <w:r>
        <w:t>grandement</w:t>
      </w:r>
      <w:proofErr w:type="spellEnd"/>
      <w:r>
        <w:t xml:space="preserve"> les choses,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synthétique</w:t>
      </w:r>
      <w:proofErr w:type="spellEnd"/>
      <w:r>
        <w:t xml:space="preserve">, sans sous-menus complexes. </w:t>
      </w:r>
    </w:p>
    <w:p w14:paraId="5827B7B0" w14:textId="77777777" w:rsidR="00D01628" w:rsidRDefault="00D01628"/>
    <w:p w14:paraId="06BEAD83" w14:textId="77777777" w:rsidR="00D01628" w:rsidRPr="007A6786" w:rsidRDefault="00605D3E">
      <w:pPr>
        <w:numPr>
          <w:ilvl w:val="0"/>
          <w:numId w:val="1"/>
        </w:numPr>
        <w:tabs>
          <w:tab w:val="left" w:pos="350"/>
        </w:tabs>
        <w:ind w:left="360" w:hanging="360"/>
        <w:rPr>
          <w:lang w:val="nl-BE"/>
        </w:rPr>
      </w:pPr>
      <w:r w:rsidRPr="007A6786">
        <w:rPr>
          <w:b/>
          <w:bCs/>
          <w:lang w:val="nl-BE"/>
        </w:rPr>
        <w:t>Pas de calcul de fréquence et plus de marge de manœuvre</w:t>
      </w:r>
    </w:p>
    <w:p w14:paraId="5C133482" w14:textId="77777777" w:rsidR="00D01628" w:rsidRPr="007A6786" w:rsidRDefault="00605D3E">
      <w:pPr>
        <w:rPr>
          <w:lang w:val="nl-BE"/>
        </w:rPr>
      </w:pPr>
      <w:r>
        <w:lastRenderedPageBreak/>
        <w:t xml:space="preserve">Les HF </w:t>
      </w:r>
      <w:proofErr w:type="spellStart"/>
      <w:r>
        <w:t>s’imposent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un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avec Evolution Wireless Digital </w:t>
      </w:r>
      <w:r>
        <w:t xml:space="preserve">(EW-D), les choses </w:t>
      </w:r>
      <w:proofErr w:type="spellStart"/>
      <w:r>
        <w:t>n’ont</w:t>
      </w:r>
      <w:proofErr w:type="spellEnd"/>
      <w:r>
        <w:t xml:space="preserve"> jamais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simples. </w:t>
      </w:r>
      <w:r w:rsidRPr="007A6786">
        <w:rPr>
          <w:lang w:val="nl-BE"/>
        </w:rPr>
        <w:t xml:space="preserve">L’appli scanne l’environnement à la recherche de fréquences libres. Et comme l’EW-D reprend la technologie des meilleurs produits Digital 6000 et Digital 9000 de Sennheiser, les systèmes de micro sans fil </w:t>
      </w:r>
      <w:r w:rsidRPr="007A6786">
        <w:rPr>
          <w:lang w:val="nl-BE"/>
        </w:rPr>
        <w:t>ne produisent pas d’intermodulation ou presque. Cela laisse plus de marge dans une fenêtre de fréquences données, mais l’appli peut aussi établir les liens sans fil à intervalles de 600 kHz sans calcul de fréquences et en couvrir plus qu’un micro standard.</w:t>
      </w:r>
      <w:r w:rsidRPr="007A6786">
        <w:rPr>
          <w:lang w:val="nl-BE"/>
        </w:rPr>
        <w:t xml:space="preserve"> </w:t>
      </w:r>
    </w:p>
    <w:p w14:paraId="67D248B9" w14:textId="77777777" w:rsidR="00D01628" w:rsidRPr="007A6786" w:rsidRDefault="00D01628">
      <w:pPr>
        <w:rPr>
          <w:lang w:val="nl-BE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3450"/>
      </w:tblGrid>
      <w:tr w:rsidR="00D01628" w14:paraId="202E1B50" w14:textId="77777777">
        <w:tc>
          <w:tcPr>
            <w:tcW w:w="3945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093CD7D2" w14:textId="77777777" w:rsidR="00D01628" w:rsidRDefault="00605D3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BE240FD" wp14:editId="31E430A2">
                  <wp:extent cx="2809875" cy="1866900"/>
                  <wp:effectExtent l="0" t="0" r="0" b="0"/>
                  <wp:docPr id="100009" name="Picture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7E305B5E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7A6786">
              <w:rPr>
                <w:color w:val="000000"/>
                <w:sz w:val="15"/>
                <w:szCs w:val="15"/>
                <w:lang w:val="nl-BE"/>
              </w:rPr>
              <w:t xml:space="preserve">Grâce à la technologie d’autres produits de pointe de Sennheiser, inutile d’effectuer des calculs de fréquences. </w:t>
            </w:r>
            <w:proofErr w:type="spellStart"/>
            <w:r>
              <w:rPr>
                <w:color w:val="000000"/>
                <w:sz w:val="15"/>
                <w:szCs w:val="15"/>
              </w:rPr>
              <w:t>Quel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que </w:t>
            </w:r>
            <w:proofErr w:type="spellStart"/>
            <w:r>
              <w:rPr>
                <w:color w:val="000000"/>
                <w:sz w:val="15"/>
                <w:szCs w:val="15"/>
              </w:rPr>
              <w:t>soit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le </w:t>
            </w:r>
            <w:proofErr w:type="spellStart"/>
            <w:r>
              <w:rPr>
                <w:color w:val="000000"/>
                <w:sz w:val="15"/>
                <w:szCs w:val="15"/>
              </w:rPr>
              <w:t>contexte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color w:val="000000"/>
                <w:sz w:val="15"/>
                <w:szCs w:val="15"/>
              </w:rPr>
              <w:t>l’appli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scanne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l’environnement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à la recherche de </w:t>
            </w:r>
            <w:proofErr w:type="spellStart"/>
            <w:r>
              <w:rPr>
                <w:color w:val="000000"/>
                <w:sz w:val="15"/>
                <w:szCs w:val="15"/>
              </w:rPr>
              <w:t>fréquences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libres</w:t>
            </w:r>
            <w:proofErr w:type="spellEnd"/>
          </w:p>
        </w:tc>
      </w:tr>
    </w:tbl>
    <w:p w14:paraId="23DA90C6" w14:textId="77777777" w:rsidR="00D01628" w:rsidRDefault="00D01628"/>
    <w:p w14:paraId="12F0C510" w14:textId="77777777" w:rsidR="00D01628" w:rsidRDefault="00605D3E">
      <w:pPr>
        <w:numPr>
          <w:ilvl w:val="0"/>
          <w:numId w:val="1"/>
        </w:numPr>
        <w:tabs>
          <w:tab w:val="left" w:pos="350"/>
        </w:tabs>
        <w:ind w:left="360" w:hanging="360"/>
      </w:pPr>
      <w:r>
        <w:rPr>
          <w:b/>
          <w:bCs/>
        </w:rPr>
        <w:t xml:space="preserve">Des </w:t>
      </w:r>
      <w:proofErr w:type="spellStart"/>
      <w:r>
        <w:rPr>
          <w:b/>
          <w:bCs/>
        </w:rPr>
        <w:t>caractéristiques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exceptionnelles</w:t>
      </w:r>
      <w:proofErr w:type="spellEnd"/>
    </w:p>
    <w:p w14:paraId="39C4B514" w14:textId="77777777" w:rsidR="00D01628" w:rsidRDefault="00605D3E">
      <w:r>
        <w:t xml:space="preserve">EW-D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latence</w:t>
      </w:r>
      <w:proofErr w:type="spellEnd"/>
      <w:r>
        <w:t xml:space="preserve"> de 1,9 </w:t>
      </w:r>
      <w:proofErr w:type="spellStart"/>
      <w:r>
        <w:t>milliseconde</w:t>
      </w:r>
      <w:proofErr w:type="spellEnd"/>
      <w:r>
        <w:t xml:space="preserve"> et </w:t>
      </w:r>
      <w:proofErr w:type="spellStart"/>
      <w:r>
        <w:t>l’émetteur</w:t>
      </w:r>
      <w:proofErr w:type="spellEnd"/>
      <w:r>
        <w:t xml:space="preserve">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autonomie</w:t>
      </w:r>
      <w:proofErr w:type="spellEnd"/>
      <w:r>
        <w:t xml:space="preserve"> de 12 </w:t>
      </w:r>
      <w:proofErr w:type="spellStart"/>
      <w:r>
        <w:t>heures</w:t>
      </w:r>
      <w:proofErr w:type="spellEnd"/>
      <w:r>
        <w:t xml:space="preserve"> avec le </w:t>
      </w:r>
      <w:proofErr w:type="spellStart"/>
      <w:r>
        <w:t>chargeur</w:t>
      </w:r>
      <w:proofErr w:type="spellEnd"/>
      <w:r>
        <w:t xml:space="preserve"> de piles </w:t>
      </w:r>
      <w:proofErr w:type="spellStart"/>
      <w:r>
        <w:t>rechargeables</w:t>
      </w:r>
      <w:proofErr w:type="spellEnd"/>
      <w:r>
        <w:t xml:space="preserve"> BA 70. La </w:t>
      </w:r>
      <w:proofErr w:type="spellStart"/>
      <w:r>
        <w:t>largeur</w:t>
      </w:r>
      <w:proofErr w:type="spellEnd"/>
      <w:r>
        <w:t xml:space="preserve"> de </w:t>
      </w:r>
      <w:proofErr w:type="spellStart"/>
      <w:r>
        <w:t>bande</w:t>
      </w:r>
      <w:proofErr w:type="spellEnd"/>
      <w:r>
        <w:t xml:space="preserve"> de 56 MHz avec 90 </w:t>
      </w:r>
      <w:proofErr w:type="spellStart"/>
      <w:r>
        <w:t>canaux</w:t>
      </w:r>
      <w:proofErr w:type="spellEnd"/>
      <w:r>
        <w:t xml:space="preserve"> par </w:t>
      </w:r>
      <w:proofErr w:type="spellStart"/>
      <w:r>
        <w:t>bande</w:t>
      </w:r>
      <w:proofErr w:type="spellEnd"/>
      <w:r>
        <w:t xml:space="preserve"> aide à </w:t>
      </w:r>
      <w:proofErr w:type="spellStart"/>
      <w:r>
        <w:t>trouver</w:t>
      </w:r>
      <w:proofErr w:type="spellEnd"/>
      <w:r>
        <w:t xml:space="preserve"> de la place, y </w:t>
      </w:r>
      <w:proofErr w:type="spellStart"/>
      <w:r>
        <w:t>compris</w:t>
      </w:r>
      <w:proofErr w:type="spellEnd"/>
      <w:r>
        <w:t xml:space="preserve"> dans les </w:t>
      </w:r>
      <w:proofErr w:type="spellStart"/>
      <w:r>
        <w:t>en</w:t>
      </w:r>
      <w:r>
        <w:t>vironnements</w:t>
      </w:r>
      <w:proofErr w:type="spellEnd"/>
      <w:r>
        <w:t xml:space="preserve"> HF les plus </w:t>
      </w:r>
      <w:proofErr w:type="spellStart"/>
      <w:r>
        <w:t>denses</w:t>
      </w:r>
      <w:proofErr w:type="spellEnd"/>
      <w:r>
        <w:t xml:space="preserve">. </w:t>
      </w:r>
    </w:p>
    <w:p w14:paraId="4A6397EE" w14:textId="77777777" w:rsidR="00D01628" w:rsidRDefault="00D01628"/>
    <w:p w14:paraId="69C8733B" w14:textId="77777777" w:rsidR="00D01628" w:rsidRDefault="00605D3E">
      <w:pPr>
        <w:numPr>
          <w:ilvl w:val="0"/>
          <w:numId w:val="1"/>
        </w:numPr>
        <w:tabs>
          <w:tab w:val="left" w:pos="350"/>
        </w:tabs>
        <w:ind w:left="360" w:hanging="360"/>
      </w:pPr>
      <w:r>
        <w:br w:type="page"/>
      </w:r>
      <w:r>
        <w:rPr>
          <w:b/>
          <w:bCs/>
        </w:rPr>
        <w:lastRenderedPageBreak/>
        <w:t>Audio fantastique</w:t>
      </w:r>
    </w:p>
    <w:p w14:paraId="49F97C3E" w14:textId="77777777" w:rsidR="00D01628" w:rsidRDefault="00605D3E">
      <w:r w:rsidRPr="007A6786">
        <w:rPr>
          <w:lang w:val="nl-BE"/>
        </w:rPr>
        <w:t xml:space="preserve">L’EW-D étant un système digital, il n’utilise pas de compander. </w:t>
      </w:r>
      <w:proofErr w:type="spellStart"/>
      <w:r>
        <w:t>Fini</w:t>
      </w:r>
      <w:proofErr w:type="spellEnd"/>
      <w:r>
        <w:t xml:space="preserve"> les bruits de fond et artefacts, le </w:t>
      </w:r>
      <w:proofErr w:type="spellStart"/>
      <w:r>
        <w:t>système</w:t>
      </w:r>
      <w:proofErr w:type="spellEnd"/>
      <w:r>
        <w:t xml:space="preserve"> a le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rendu</w:t>
      </w:r>
      <w:proofErr w:type="spellEnd"/>
      <w:r>
        <w:t xml:space="preserve"> que du </w:t>
      </w:r>
      <w:proofErr w:type="spellStart"/>
      <w:r>
        <w:t>filaire</w:t>
      </w:r>
      <w:proofErr w:type="spellEnd"/>
      <w:r>
        <w:t xml:space="preserve">. </w:t>
      </w:r>
    </w:p>
    <w:p w14:paraId="03204040" w14:textId="77777777" w:rsidR="00D01628" w:rsidRDefault="00D01628"/>
    <w:p w14:paraId="074D960B" w14:textId="77777777" w:rsidR="00D01628" w:rsidRDefault="00605D3E">
      <w:pPr>
        <w:numPr>
          <w:ilvl w:val="0"/>
          <w:numId w:val="1"/>
        </w:numPr>
        <w:tabs>
          <w:tab w:val="left" w:pos="350"/>
        </w:tabs>
        <w:ind w:left="360" w:hanging="360"/>
      </w:pPr>
      <w:r>
        <w:rPr>
          <w:b/>
          <w:bCs/>
        </w:rPr>
        <w:t xml:space="preserve">Une </w:t>
      </w:r>
      <w:proofErr w:type="spellStart"/>
      <w:r>
        <w:rPr>
          <w:b/>
          <w:bCs/>
        </w:rPr>
        <w:t>gamme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complète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d’accessoires</w:t>
      </w:r>
      <w:proofErr w:type="spellEnd"/>
      <w:r>
        <w:rPr>
          <w:b/>
          <w:bCs/>
        </w:rPr>
        <w:t xml:space="preserve"> pro </w:t>
      </w:r>
    </w:p>
    <w:p w14:paraId="4681DFB7" w14:textId="77777777" w:rsidR="00D01628" w:rsidRDefault="00605D3E">
      <w:proofErr w:type="spellStart"/>
      <w:r>
        <w:t>Toutes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antennes</w:t>
      </w:r>
      <w:proofErr w:type="spellEnd"/>
      <w:r>
        <w:t xml:space="preserve">, </w:t>
      </w:r>
      <w:proofErr w:type="spellStart"/>
      <w:r>
        <w:t>répartiteurs</w:t>
      </w:r>
      <w:proofErr w:type="spellEnd"/>
      <w:r>
        <w:t xml:space="preserve"> </w:t>
      </w:r>
      <w:proofErr w:type="spellStart"/>
      <w:r>
        <w:t>d’antennes</w:t>
      </w:r>
      <w:proofErr w:type="spellEnd"/>
      <w:r>
        <w:t xml:space="preserve">, boosters, </w:t>
      </w:r>
      <w:proofErr w:type="spellStart"/>
      <w:r>
        <w:t>chargeurs</w:t>
      </w:r>
      <w:proofErr w:type="spellEnd"/>
      <w:r>
        <w:t xml:space="preserve">, </w:t>
      </w:r>
      <w:proofErr w:type="spellStart"/>
      <w:r>
        <w:t>chacun</w:t>
      </w:r>
      <w:proofErr w:type="spellEnd"/>
      <w:r>
        <w:t xml:space="preserve"> </w:t>
      </w:r>
      <w:proofErr w:type="spellStart"/>
      <w:r>
        <w:t>trouvera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faut pour </w:t>
      </w:r>
      <w:proofErr w:type="spellStart"/>
      <w:r>
        <w:t>compléter</w:t>
      </w:r>
      <w:proofErr w:type="spellEnd"/>
      <w:r>
        <w:t xml:space="preserve"> le </w:t>
      </w:r>
      <w:proofErr w:type="spellStart"/>
      <w:r>
        <w:t>système</w:t>
      </w:r>
      <w:proofErr w:type="spellEnd"/>
      <w:r>
        <w:t xml:space="preserve"> et </w:t>
      </w:r>
      <w:proofErr w:type="spellStart"/>
      <w:r>
        <w:t>procéder</w:t>
      </w:r>
      <w:proofErr w:type="spellEnd"/>
      <w:r>
        <w:t xml:space="preserve"> à des installations </w:t>
      </w:r>
      <w:proofErr w:type="spellStart"/>
      <w:r>
        <w:t>multicanales</w:t>
      </w:r>
      <w:proofErr w:type="spellEnd"/>
      <w:r>
        <w:t xml:space="preserve"> plus </w:t>
      </w:r>
      <w:proofErr w:type="spellStart"/>
      <w:r>
        <w:t>étendues</w:t>
      </w:r>
      <w:proofErr w:type="spellEnd"/>
      <w:r>
        <w:t xml:space="preserve">. </w:t>
      </w:r>
    </w:p>
    <w:p w14:paraId="7F705765" w14:textId="77777777" w:rsidR="00D01628" w:rsidRDefault="00D01628"/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945"/>
      </w:tblGrid>
      <w:tr w:rsidR="00D01628" w14:paraId="45896E54" w14:textId="77777777">
        <w:tc>
          <w:tcPr>
            <w:tcW w:w="3945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13D5AC24" w14:textId="77777777" w:rsidR="00D01628" w:rsidRDefault="00605D3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A2A811C" wp14:editId="6BA7C2DF">
                  <wp:extent cx="2085975" cy="2085975"/>
                  <wp:effectExtent l="0" t="0" r="0" b="0"/>
                  <wp:docPr id="100011" name="Picture 100011" descr="A picture containing text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  <w:tcMar>
              <w:top w:w="5" w:type="dxa"/>
              <w:left w:w="5" w:type="dxa"/>
              <w:bottom w:w="5" w:type="dxa"/>
              <w:right w:w="113" w:type="dxa"/>
            </w:tcMar>
            <w:hideMark/>
          </w:tcPr>
          <w:p w14:paraId="07398AAB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L’antenne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à distance ADP UHF </w:t>
            </w:r>
            <w:proofErr w:type="spellStart"/>
            <w:r>
              <w:rPr>
                <w:color w:val="000000"/>
                <w:sz w:val="15"/>
                <w:szCs w:val="15"/>
              </w:rPr>
              <w:t>comporte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des </w:t>
            </w:r>
            <w:proofErr w:type="spellStart"/>
            <w:r>
              <w:rPr>
                <w:color w:val="000000"/>
                <w:sz w:val="15"/>
                <w:szCs w:val="15"/>
              </w:rPr>
              <w:t>découpes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pour </w:t>
            </w:r>
            <w:proofErr w:type="spellStart"/>
            <w:r>
              <w:rPr>
                <w:color w:val="000000"/>
                <w:sz w:val="15"/>
                <w:szCs w:val="15"/>
              </w:rPr>
              <w:t>réduire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la charge de vent</w:t>
            </w:r>
          </w:p>
        </w:tc>
      </w:tr>
    </w:tbl>
    <w:p w14:paraId="445A6CCC" w14:textId="77777777" w:rsidR="00D01628" w:rsidRDefault="00D01628"/>
    <w:p w14:paraId="5C0CB79B" w14:textId="77777777" w:rsidR="00D01628" w:rsidRDefault="00605D3E">
      <w:r>
        <w:t xml:space="preserve">Les </w:t>
      </w:r>
      <w:proofErr w:type="spellStart"/>
      <w:r>
        <w:t>émetteurs</w:t>
      </w:r>
      <w:proofErr w:type="spellEnd"/>
      <w:r>
        <w:t xml:space="preserve"> à main EW-D </w:t>
      </w:r>
      <w:proofErr w:type="spellStart"/>
      <w:r>
        <w:t>sont</w:t>
      </w:r>
      <w:proofErr w:type="spellEnd"/>
      <w:r>
        <w:t xml:space="preserve"> compatibles avec </w:t>
      </w:r>
      <w:proofErr w:type="spellStart"/>
      <w:r>
        <w:t>n’importe</w:t>
      </w:r>
      <w:proofErr w:type="spellEnd"/>
      <w:r>
        <w:t xml:space="preserve"> quelle capsule sans fil Sennheiser </w:t>
      </w:r>
      <w:proofErr w:type="spellStart"/>
      <w:r>
        <w:t>ou</w:t>
      </w:r>
      <w:proofErr w:type="spellEnd"/>
      <w:r>
        <w:t xml:space="preserve"> Neumann. </w:t>
      </w:r>
      <w:proofErr w:type="spellStart"/>
      <w:r>
        <w:t>C’est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des Neumann KK 205 et KK 204, des </w:t>
      </w:r>
      <w:proofErr w:type="spellStart"/>
      <w:r>
        <w:t>nouvelles</w:t>
      </w:r>
      <w:proofErr w:type="spellEnd"/>
      <w:r>
        <w:t xml:space="preserve"> Sennheiser MM 435 et MM 445 et des capsules Digital 9000. Une première à </w:t>
      </w:r>
      <w:proofErr w:type="spellStart"/>
      <w:r>
        <w:t>ce</w:t>
      </w:r>
      <w:proofErr w:type="spellEnd"/>
      <w:r>
        <w:t xml:space="preserve"> prix. </w:t>
      </w:r>
    </w:p>
    <w:p w14:paraId="6EECABEB" w14:textId="77777777" w:rsidR="00D01628" w:rsidRDefault="00D01628"/>
    <w:p w14:paraId="088C44D2" w14:textId="77777777" w:rsidR="00D01628" w:rsidRDefault="00605D3E">
      <w:r>
        <w:rPr>
          <w:b/>
          <w:bCs/>
        </w:rPr>
        <w:t xml:space="preserve">La </w:t>
      </w:r>
      <w:proofErr w:type="spellStart"/>
      <w:r>
        <w:rPr>
          <w:b/>
          <w:bCs/>
        </w:rPr>
        <w:t>parfait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combinaison</w:t>
      </w:r>
      <w:proofErr w:type="spellEnd"/>
      <w:r>
        <w:rPr>
          <w:b/>
          <w:bCs/>
        </w:rPr>
        <w:t xml:space="preserve"> pour </w:t>
      </w:r>
      <w:proofErr w:type="spellStart"/>
      <w:r>
        <w:rPr>
          <w:b/>
          <w:bCs/>
        </w:rPr>
        <w:t>l'éducation</w:t>
      </w:r>
      <w:proofErr w:type="spellEnd"/>
      <w:r>
        <w:rPr>
          <w:b/>
          <w:bCs/>
        </w:rPr>
        <w:t xml:space="preserve"> et les </w:t>
      </w:r>
      <w:proofErr w:type="spellStart"/>
      <w:r>
        <w:rPr>
          <w:b/>
          <w:bCs/>
        </w:rPr>
        <w:t>entreprises</w:t>
      </w:r>
      <w:proofErr w:type="spellEnd"/>
    </w:p>
    <w:p w14:paraId="0838D5E1" w14:textId="77777777" w:rsidR="00D01628" w:rsidRDefault="00605D3E">
      <w:r>
        <w:t xml:space="preserve">« Les </w:t>
      </w:r>
      <w:proofErr w:type="spellStart"/>
      <w:r>
        <w:t>entreprises</w:t>
      </w:r>
      <w:proofErr w:type="spellEnd"/>
      <w:r>
        <w:t xml:space="preserve"> et </w:t>
      </w:r>
      <w:proofErr w:type="spellStart"/>
      <w:r>
        <w:t>établissements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à la recherche </w:t>
      </w:r>
      <w:proofErr w:type="spellStart"/>
      <w:r>
        <w:t>d’une</w:t>
      </w:r>
      <w:proofErr w:type="spellEnd"/>
      <w:r>
        <w:t xml:space="preserve"> solution de microphone sans fil </w:t>
      </w:r>
      <w:proofErr w:type="spellStart"/>
      <w:r>
        <w:t>apprécieront</w:t>
      </w:r>
      <w:proofErr w:type="spellEnd"/>
      <w:r>
        <w:t xml:space="preserve"> la </w:t>
      </w:r>
      <w:proofErr w:type="spellStart"/>
      <w:r>
        <w:t>fiabilité</w:t>
      </w:r>
      <w:proofErr w:type="spellEnd"/>
      <w:r>
        <w:t xml:space="preserve"> audio de </w:t>
      </w:r>
      <w:proofErr w:type="spellStart"/>
      <w:r>
        <w:t>l’Evolution</w:t>
      </w:r>
      <w:proofErr w:type="spellEnd"/>
      <w:r>
        <w:t xml:space="preserve"> Wireless Digital. Les </w:t>
      </w:r>
      <w:proofErr w:type="spellStart"/>
      <w:r>
        <w:t>systèmes</w:t>
      </w:r>
      <w:proofErr w:type="spellEnd"/>
      <w:r>
        <w:t xml:space="preserve"> sans fil Evolution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plébi</w:t>
      </w:r>
      <w:r>
        <w:t>scités</w:t>
      </w:r>
      <w:proofErr w:type="spellEnd"/>
      <w:r>
        <w:t xml:space="preserve"> par les </w:t>
      </w:r>
      <w:proofErr w:type="spellStart"/>
      <w:r>
        <w:t>musiciens</w:t>
      </w:r>
      <w:proofErr w:type="spellEnd"/>
      <w:r>
        <w:t xml:space="preserve"> et les </w:t>
      </w:r>
      <w:proofErr w:type="spellStart"/>
      <w:r>
        <w:t>conférenciers</w:t>
      </w:r>
      <w:proofErr w:type="spellEnd"/>
      <w:r>
        <w:t xml:space="preserve">. Jamais, il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simple de les </w:t>
      </w:r>
      <w:proofErr w:type="spellStart"/>
      <w:r>
        <w:t>utiliser</w:t>
      </w:r>
      <w:proofErr w:type="spellEnd"/>
      <w:r>
        <w:t xml:space="preserve">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pour un concert du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l’école</w:t>
      </w:r>
      <w:proofErr w:type="spellEnd"/>
      <w:r>
        <w:t xml:space="preserve">, pour </w:t>
      </w:r>
      <w:proofErr w:type="spellStart"/>
      <w:r>
        <w:t>relayer</w:t>
      </w:r>
      <w:proofErr w:type="spellEnd"/>
      <w:r>
        <w:t xml:space="preserve"> le </w:t>
      </w:r>
      <w:proofErr w:type="spellStart"/>
      <w:r>
        <w:t>discours</w:t>
      </w:r>
      <w:proofErr w:type="spellEnd"/>
      <w:r>
        <w:t xml:space="preserve"> d’un 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diffuser des </w:t>
      </w:r>
      <w:proofErr w:type="spellStart"/>
      <w:r>
        <w:t>présentations</w:t>
      </w:r>
      <w:proofErr w:type="spellEnd"/>
      <w:r>
        <w:t xml:space="preserve"> live sur le web », </w:t>
      </w:r>
      <w:proofErr w:type="spellStart"/>
      <w:r>
        <w:t>conclut</w:t>
      </w:r>
      <w:proofErr w:type="spellEnd"/>
      <w:r>
        <w:t xml:space="preserve"> Oliver S</w:t>
      </w:r>
      <w:r>
        <w:t xml:space="preserve">chmitz. </w:t>
      </w:r>
    </w:p>
    <w:p w14:paraId="0771C4F3" w14:textId="77777777" w:rsidR="00D01628" w:rsidRDefault="00D01628"/>
    <w:p w14:paraId="329D5833" w14:textId="77777777" w:rsidR="00D01628" w:rsidRDefault="00605D3E">
      <w:r>
        <w:t xml:space="preserve">Evolution Wireless Digital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d’ores</w:t>
      </w:r>
      <w:proofErr w:type="spellEnd"/>
      <w:r>
        <w:t xml:space="preserve"> et déjà disponible, avec un large </w:t>
      </w:r>
      <w:proofErr w:type="spellStart"/>
      <w:r>
        <w:t>choix</w:t>
      </w:r>
      <w:proofErr w:type="spellEnd"/>
      <w:r>
        <w:t xml:space="preserve"> de sets </w:t>
      </w:r>
      <w:proofErr w:type="spellStart"/>
      <w:r>
        <w:t>combinés</w:t>
      </w:r>
      <w:proofErr w:type="spellEnd"/>
      <w:r>
        <w:t xml:space="preserve"> et de base, avec micro à main, instrument, micro-</w:t>
      </w:r>
      <w:proofErr w:type="spellStart"/>
      <w:r>
        <w:t>cravate</w:t>
      </w:r>
      <w:proofErr w:type="spellEnd"/>
      <w:r>
        <w:t xml:space="preserve"> et casque 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Annexe</w:t>
      </w:r>
      <w:proofErr w:type="spellEnd"/>
      <w:r>
        <w:t xml:space="preserve">). </w:t>
      </w:r>
    </w:p>
    <w:p w14:paraId="594D5FA9" w14:textId="77777777" w:rsidR="00D01628" w:rsidRDefault="00D01628"/>
    <w:p w14:paraId="085BCD02" w14:textId="77777777" w:rsidR="00D01628" w:rsidRDefault="00605D3E">
      <w:r>
        <w:br w:type="page"/>
      </w:r>
      <w:r>
        <w:rPr>
          <w:b/>
          <w:bCs/>
        </w:rPr>
        <w:lastRenderedPageBreak/>
        <w:t xml:space="preserve">Pour les </w:t>
      </w:r>
      <w:proofErr w:type="spellStart"/>
      <w:r>
        <w:rPr>
          <w:b/>
          <w:bCs/>
        </w:rPr>
        <w:t>réseaux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sociaux</w:t>
      </w:r>
      <w:proofErr w:type="spellEnd"/>
      <w:r>
        <w:rPr>
          <w:b/>
          <w:bCs/>
        </w:rPr>
        <w:t> :</w:t>
      </w:r>
      <w:proofErr w:type="gramEnd"/>
      <w:r>
        <w:rPr>
          <w:b/>
          <w:bCs/>
        </w:rPr>
        <w:t xml:space="preserve"> </w:t>
      </w:r>
    </w:p>
    <w:p w14:paraId="44D48DCF" w14:textId="77777777" w:rsidR="00D01628" w:rsidRDefault="00605D3E">
      <w:r>
        <w:t>Sennheiser Evolution Wireless Digital,</w:t>
      </w:r>
      <w:r>
        <w:t xml:space="preserve"> 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avec la </w:t>
      </w:r>
      <w:proofErr w:type="spellStart"/>
      <w:r>
        <w:t>facilité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appli</w:t>
      </w:r>
      <w:proofErr w:type="spellEnd"/>
      <w:r>
        <w:t xml:space="preserve">. </w:t>
      </w:r>
    </w:p>
    <w:p w14:paraId="29510E00" w14:textId="77777777" w:rsidR="00D01628" w:rsidRDefault="00D01628"/>
    <w:p w14:paraId="2592DAA3" w14:textId="77777777" w:rsidR="00D01628" w:rsidRDefault="00D01628"/>
    <w:p w14:paraId="0DDA6161" w14:textId="77777777" w:rsidR="00D01628" w:rsidRDefault="00605D3E">
      <w:proofErr w:type="spellStart"/>
      <w:proofErr w:type="gramStart"/>
      <w:r>
        <w:rPr>
          <w:b/>
          <w:bCs/>
        </w:rPr>
        <w:t>Annexe</w:t>
      </w:r>
      <w:proofErr w:type="spellEnd"/>
      <w:r>
        <w:rPr>
          <w:b/>
          <w:bCs/>
        </w:rPr>
        <w:t> :</w:t>
      </w:r>
      <w:proofErr w:type="gramEnd"/>
    </w:p>
    <w:p w14:paraId="0DD688A1" w14:textId="77777777" w:rsidR="00D01628" w:rsidRDefault="00605D3E">
      <w:proofErr w:type="spellStart"/>
      <w:r>
        <w:rPr>
          <w:b/>
          <w:bCs/>
        </w:rPr>
        <w:t>Systèmes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disponibles</w:t>
      </w:r>
      <w:proofErr w:type="spellEnd"/>
      <w:r>
        <w:rPr>
          <w:b/>
          <w:bCs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3036"/>
        <w:gridCol w:w="3452"/>
      </w:tblGrid>
      <w:tr w:rsidR="00D01628" w14:paraId="18CDB888" w14:textId="77777777"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A44396A" w14:textId="77777777" w:rsidR="00D01628" w:rsidRDefault="00605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Modèle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65B88CD" w14:textId="77777777" w:rsidR="00D01628" w:rsidRDefault="00D01628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09BEC87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 xml:space="preserve">Le set </w:t>
            </w:r>
            <w:proofErr w:type="spellStart"/>
            <w:proofErr w:type="gramStart"/>
            <w:r>
              <w:rPr>
                <w:color w:val="000000"/>
              </w:rPr>
              <w:t>comprend</w:t>
            </w:r>
            <w:proofErr w:type="spellEnd"/>
            <w:r>
              <w:rPr>
                <w:color w:val="000000"/>
              </w:rPr>
              <w:t> :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D01628" w14:paraId="5C0A4B8D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2D09CE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 xml:space="preserve">EW-D 835-S SET </w:t>
            </w:r>
          </w:p>
          <w:p w14:paraId="05DDF9DC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699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FC70E1E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DEBCB97" wp14:editId="79EE2CF4">
                  <wp:extent cx="1285875" cy="676275"/>
                  <wp:effectExtent l="0" t="0" r="0" b="0"/>
                  <wp:docPr id="100013" name="Picture 100013" descr="A picture containing microphone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755A49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Récepteur monocanal digital 19” ½ EW-D EM </w:t>
            </w:r>
          </w:p>
          <w:p w14:paraId="6B155DA3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>- Emetteur à main digital EW-D SKM</w:t>
            </w:r>
          </w:p>
          <w:p w14:paraId="2DB61C1F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Tête de micro MMD 835 </w:t>
            </w:r>
          </w:p>
          <w:p w14:paraId="3E619D04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Clip micro </w:t>
            </w:r>
          </w:p>
          <w:p w14:paraId="41D16E6E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1A8652D9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2E24FCFD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63AC8ACD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0151AB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>EW-D CI1 SET</w:t>
            </w:r>
          </w:p>
          <w:p w14:paraId="57A6C0BF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649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33D3EFF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3F8952" wp14:editId="3D83F238">
                  <wp:extent cx="1733550" cy="904875"/>
                  <wp:effectExtent l="0" t="0" r="0" b="0"/>
                  <wp:docPr id="100015" name="Picture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A68DC9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Récepteur monocanal digital 19” ½ EW-D EM </w:t>
            </w:r>
          </w:p>
          <w:p w14:paraId="439A26FE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>- Emetteur de poche digital EW-D SK</w:t>
            </w:r>
          </w:p>
          <w:p w14:paraId="0BD6C959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Câble</w:t>
            </w:r>
            <w:proofErr w:type="spellEnd"/>
            <w:r>
              <w:rPr>
                <w:color w:val="000000"/>
              </w:rPr>
              <w:t xml:space="preserve"> pour instrument Ci1 </w:t>
            </w:r>
            <w:r>
              <w:rPr>
                <w:color w:val="000000"/>
              </w:rPr>
              <w:br/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49F72476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293EA77F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01D95634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D55C83D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>EW-D ME2 SET</w:t>
            </w:r>
          </w:p>
          <w:p w14:paraId="0EEFD056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699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118369B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9F0299C" wp14:editId="5D79024A">
                  <wp:extent cx="1704975" cy="866775"/>
                  <wp:effectExtent l="0" t="0" r="0" b="0"/>
                  <wp:docPr id="100017" name="Picture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8F39719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Récepteur monocanal digital 19” ½ EW-D EM </w:t>
            </w:r>
          </w:p>
          <w:p w14:paraId="73F87C29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>- Emetteur de poche digital EW-D SK</w:t>
            </w:r>
          </w:p>
          <w:p w14:paraId="1EC0282F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Nouveau </w:t>
            </w:r>
            <w:r w:rsidRPr="007A6786">
              <w:rPr>
                <w:color w:val="000000"/>
                <w:lang w:val="nl-BE"/>
              </w:rPr>
              <w:t>micro-cravate ME 2 (omni)</w:t>
            </w:r>
          </w:p>
          <w:p w14:paraId="4CD24D25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3AE65584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316B70F6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546C4884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CCAB49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>EW-D ME4 SET</w:t>
            </w:r>
          </w:p>
          <w:p w14:paraId="0BD3D150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699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811A09A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659A8B4" wp14:editId="38A9B05F">
                  <wp:extent cx="1790700" cy="895350"/>
                  <wp:effectExtent l="0" t="0" r="0" b="0"/>
                  <wp:docPr id="100019" name="Picture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4B0785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Comme </w:t>
            </w:r>
            <w:proofErr w:type="spellStart"/>
            <w:r>
              <w:rPr>
                <w:color w:val="000000"/>
              </w:rPr>
              <w:t>précédemment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avec le </w:t>
            </w:r>
            <w:proofErr w:type="gramStart"/>
            <w:r>
              <w:rPr>
                <w:color w:val="000000"/>
              </w:rPr>
              <w:t>nouveau  micro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cravate</w:t>
            </w:r>
            <w:proofErr w:type="spellEnd"/>
            <w:r>
              <w:rPr>
                <w:color w:val="000000"/>
              </w:rPr>
              <w:t xml:space="preserve"> ME 4 (</w:t>
            </w:r>
            <w:proofErr w:type="spellStart"/>
            <w:r>
              <w:rPr>
                <w:color w:val="000000"/>
              </w:rPr>
              <w:t>cardioïde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01628" w14:paraId="3C3D1138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26C991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>EW-D ME3 SET</w:t>
            </w:r>
          </w:p>
          <w:p w14:paraId="400FA2CE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749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2E59E97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0E00214" wp14:editId="0CBCA3BE">
                  <wp:extent cx="1609725" cy="876300"/>
                  <wp:effectExtent l="0" t="0" r="0" b="0"/>
                  <wp:docPr id="100021" name="Picture 100021" descr="Graphical user interface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01D3F5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Comme </w:t>
            </w:r>
            <w:proofErr w:type="spellStart"/>
            <w:r>
              <w:rPr>
                <w:color w:val="000000"/>
              </w:rPr>
              <w:t>précédemment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avec le </w:t>
            </w:r>
            <w:proofErr w:type="gramStart"/>
            <w:r>
              <w:rPr>
                <w:color w:val="000000"/>
              </w:rPr>
              <w:t>nouveau  micro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cravate</w:t>
            </w:r>
            <w:proofErr w:type="spellEnd"/>
            <w:r>
              <w:rPr>
                <w:color w:val="000000"/>
              </w:rPr>
              <w:t xml:space="preserve"> ME 3 (</w:t>
            </w:r>
            <w:proofErr w:type="spellStart"/>
            <w:r>
              <w:rPr>
                <w:color w:val="000000"/>
              </w:rPr>
              <w:t>cardioïde</w:t>
            </w:r>
            <w:proofErr w:type="spellEnd"/>
            <w:r>
              <w:rPr>
                <w:color w:val="000000"/>
              </w:rPr>
              <w:t>)</w:t>
            </w:r>
          </w:p>
          <w:p w14:paraId="172D3453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382DBFA9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CA6C9C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>EW-D SKM-S BASE SET</w:t>
            </w:r>
          </w:p>
          <w:p w14:paraId="29B5594A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599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D2F43B3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BE267C5" wp14:editId="77B3CFCC">
                  <wp:extent cx="1285875" cy="733425"/>
                  <wp:effectExtent l="0" t="0" r="0" b="0"/>
                  <wp:docPr id="100023" name="Picture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44FF60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Récepteur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monocanal</w:t>
            </w:r>
            <w:proofErr w:type="spellEnd"/>
            <w:r>
              <w:rPr>
                <w:color w:val="000000"/>
              </w:rPr>
              <w:t xml:space="preserve"> digital 19” ½ EW-D EM </w:t>
            </w:r>
          </w:p>
          <w:p w14:paraId="3705B515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Emetteur</w:t>
            </w:r>
            <w:proofErr w:type="spellEnd"/>
            <w:r>
              <w:rPr>
                <w:color w:val="000000"/>
              </w:rPr>
              <w:t xml:space="preserve"> à main digital EW-D SKM</w:t>
            </w:r>
          </w:p>
          <w:p w14:paraId="7100AABC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Clip micro </w:t>
            </w:r>
          </w:p>
          <w:p w14:paraId="41A2F2C5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23484ECD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2803E325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00991CB7" w14:textId="77777777"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E1E793B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t xml:space="preserve">EW-D SK BASE SET </w:t>
            </w:r>
          </w:p>
          <w:p w14:paraId="021DA72D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599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6A31B8D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37C024" wp14:editId="1DD308CF">
                  <wp:extent cx="1543050" cy="933450"/>
                  <wp:effectExtent l="0" t="0" r="0" b="0"/>
                  <wp:docPr id="100025" name="Picture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A64BE86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Récepteur monocanal digital 19” ½ EW-D EM </w:t>
            </w:r>
          </w:p>
          <w:p w14:paraId="05EE0468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>- Emetteur de poche digital EW-D SK</w:t>
            </w:r>
          </w:p>
          <w:p w14:paraId="172BC8A6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05BD4AFF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49F2BF13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  <w:tr w:rsidR="00D01628" w14:paraId="6F5E728B" w14:textId="77777777">
        <w:tc>
          <w:tcPr>
            <w:tcW w:w="15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E3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EF3FAC" w14:textId="77777777" w:rsidR="00D01628" w:rsidRDefault="00605D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EW-D ME2/ 835-S SET</w:t>
            </w:r>
          </w:p>
          <w:p w14:paraId="516A5CE3" w14:textId="77777777" w:rsidR="00D01628" w:rsidRDefault="00605D3E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(Prix </w:t>
            </w:r>
            <w:proofErr w:type="spellStart"/>
            <w:proofErr w:type="gramStart"/>
            <w:r>
              <w:rPr>
                <w:color w:val="000000"/>
                <w:sz w:val="15"/>
                <w:szCs w:val="15"/>
              </w:rPr>
              <w:t>recommandé</w:t>
            </w:r>
            <w:proofErr w:type="spellEnd"/>
            <w:r>
              <w:rPr>
                <w:color w:val="000000"/>
                <w:sz w:val="15"/>
                <w:szCs w:val="15"/>
              </w:rPr>
              <w:t> :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999 EUROS)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87A46AB" w14:textId="77777777" w:rsidR="00D01628" w:rsidRDefault="00605D3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405BDF9" wp14:editId="2B55CBF4">
                  <wp:extent cx="1790700" cy="819150"/>
                  <wp:effectExtent l="0" t="0" r="0" b="0"/>
                  <wp:docPr id="100027" name="Picture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F5FA52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Récepteur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monocanal</w:t>
            </w:r>
            <w:proofErr w:type="spellEnd"/>
            <w:r>
              <w:rPr>
                <w:color w:val="000000"/>
              </w:rPr>
              <w:t xml:space="preserve"> digital 19” ½ EW-D EM </w:t>
            </w:r>
          </w:p>
          <w:p w14:paraId="4890DA5B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Emetteur</w:t>
            </w:r>
            <w:proofErr w:type="spellEnd"/>
            <w:r>
              <w:rPr>
                <w:color w:val="000000"/>
              </w:rPr>
              <w:t xml:space="preserve"> à main digital EW-D SKM-S </w:t>
            </w:r>
          </w:p>
          <w:p w14:paraId="7815A23B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Emetteur</w:t>
            </w:r>
            <w:proofErr w:type="spellEnd"/>
            <w:r>
              <w:rPr>
                <w:color w:val="000000"/>
              </w:rPr>
              <w:t xml:space="preserve"> de poche digital EW-D SK</w:t>
            </w:r>
          </w:p>
          <w:p w14:paraId="70FDB514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Tête de micro MMD 835 </w:t>
            </w:r>
          </w:p>
          <w:p w14:paraId="5018C603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 xml:space="preserve">- Clip micro </w:t>
            </w:r>
          </w:p>
          <w:p w14:paraId="617143C5" w14:textId="77777777" w:rsidR="00D01628" w:rsidRPr="007A6786" w:rsidRDefault="00605D3E">
            <w:pPr>
              <w:spacing w:line="240" w:lineRule="auto"/>
              <w:rPr>
                <w:color w:val="000000"/>
                <w:lang w:val="nl-BE"/>
              </w:rPr>
            </w:pPr>
            <w:r w:rsidRPr="007A6786">
              <w:rPr>
                <w:color w:val="000000"/>
                <w:lang w:val="nl-BE"/>
              </w:rPr>
              <w:t>- Nouveau micro-cravate ME 2 (omni)</w:t>
            </w:r>
          </w:p>
          <w:p w14:paraId="5141BEDF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Alimentation avec </w:t>
            </w:r>
            <w:proofErr w:type="spellStart"/>
            <w:r>
              <w:rPr>
                <w:color w:val="000000"/>
              </w:rPr>
              <w:t>adaptateurs</w:t>
            </w:r>
            <w:proofErr w:type="spellEnd"/>
            <w:r>
              <w:rPr>
                <w:color w:val="000000"/>
              </w:rPr>
              <w:t xml:space="preserve"> du pays</w:t>
            </w:r>
          </w:p>
          <w:p w14:paraId="624456D6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Kit de fixation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rack et piles AA</w:t>
            </w:r>
          </w:p>
          <w:p w14:paraId="72C44A2C" w14:textId="77777777" w:rsidR="00D01628" w:rsidRDefault="00D01628">
            <w:pPr>
              <w:spacing w:line="240" w:lineRule="auto"/>
              <w:rPr>
                <w:color w:val="000000"/>
              </w:rPr>
            </w:pPr>
          </w:p>
        </w:tc>
      </w:tr>
    </w:tbl>
    <w:p w14:paraId="155D2261" w14:textId="77777777" w:rsidR="00D01628" w:rsidRDefault="00D01628"/>
    <w:p w14:paraId="30FC9BA9" w14:textId="77777777" w:rsidR="00D01628" w:rsidRDefault="00D01628"/>
    <w:p w14:paraId="65EC739D" w14:textId="77777777" w:rsidR="00D01628" w:rsidRDefault="00605D3E">
      <w:r>
        <w:rPr>
          <w:b/>
          <w:bCs/>
        </w:rPr>
        <w:t xml:space="preserve">Liens de </w:t>
      </w:r>
      <w:proofErr w:type="spellStart"/>
      <w:r>
        <w:rPr>
          <w:b/>
          <w:bCs/>
        </w:rPr>
        <w:t>téléchargement</w:t>
      </w:r>
      <w:proofErr w:type="spellEnd"/>
    </w:p>
    <w:p w14:paraId="3B1C4A58" w14:textId="77777777" w:rsidR="00D01628" w:rsidRDefault="00605D3E">
      <w:hyperlink r:id="rId20" w:history="1">
        <w:proofErr w:type="spellStart"/>
        <w:r>
          <w:rPr>
            <w:color w:val="000000"/>
            <w:u w:val="single" w:color="000000"/>
          </w:rPr>
          <w:t>Télécharger</w:t>
        </w:r>
        <w:proofErr w:type="spellEnd"/>
      </w:hyperlink>
      <w:r>
        <w:t xml:space="preserve"> les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produit</w:t>
      </w:r>
      <w:proofErr w:type="spellEnd"/>
      <w:r>
        <w:t>.</w:t>
      </w:r>
    </w:p>
    <w:p w14:paraId="475CD28F" w14:textId="77777777" w:rsidR="00D01628" w:rsidRDefault="00605D3E">
      <w:hyperlink r:id="rId21" w:history="1">
        <w:proofErr w:type="spellStart"/>
        <w:r>
          <w:rPr>
            <w:color w:val="000000"/>
            <w:u w:val="single" w:color="000000"/>
          </w:rPr>
          <w:t>Télécharger</w:t>
        </w:r>
        <w:proofErr w:type="spellEnd"/>
      </w:hyperlink>
      <w:r>
        <w:t xml:space="preserve"> des photos haute </w:t>
      </w:r>
      <w:proofErr w:type="spellStart"/>
      <w:r>
        <w:t>résolution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>.</w:t>
      </w:r>
    </w:p>
    <w:p w14:paraId="4F068174" w14:textId="77777777" w:rsidR="00D01628" w:rsidRDefault="00605D3E">
      <w:hyperlink r:id="rId22" w:history="1">
        <w:proofErr w:type="spellStart"/>
        <w:r>
          <w:rPr>
            <w:color w:val="000000"/>
            <w:u w:val="single" w:color="000000"/>
          </w:rPr>
          <w:t>Télécharger</w:t>
        </w:r>
        <w:proofErr w:type="spellEnd"/>
      </w:hyperlink>
      <w:r>
        <w:t xml:space="preserve"> les </w:t>
      </w:r>
      <w:proofErr w:type="spellStart"/>
      <w:r>
        <w:t>visuels</w:t>
      </w:r>
      <w:proofErr w:type="spellEnd"/>
      <w:r>
        <w:t xml:space="preserve"> des </w:t>
      </w:r>
      <w:proofErr w:type="spellStart"/>
      <w:r>
        <w:t>accessoires</w:t>
      </w:r>
      <w:proofErr w:type="spellEnd"/>
      <w:r>
        <w:t>.</w:t>
      </w:r>
    </w:p>
    <w:p w14:paraId="47A1203F" w14:textId="77777777" w:rsidR="00D01628" w:rsidRDefault="00605D3E">
      <w:hyperlink r:id="rId23" w:history="1">
        <w:proofErr w:type="spellStart"/>
        <w:r>
          <w:rPr>
            <w:color w:val="000000"/>
            <w:u w:val="single" w:color="000000"/>
          </w:rPr>
          <w:t>Télécharger</w:t>
        </w:r>
        <w:proofErr w:type="spellEnd"/>
      </w:hyperlink>
      <w:r>
        <w:t xml:space="preserve"> des photos haute </w:t>
      </w:r>
      <w:proofErr w:type="spellStart"/>
      <w:r>
        <w:t>résolution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applications musicales.</w:t>
      </w:r>
    </w:p>
    <w:p w14:paraId="0B5EFA50" w14:textId="77777777" w:rsidR="00D01628" w:rsidRDefault="00605D3E">
      <w:hyperlink r:id="rId24" w:history="1">
        <w:proofErr w:type="spellStart"/>
        <w:r>
          <w:rPr>
            <w:color w:val="000000"/>
            <w:u w:val="single" w:color="000000"/>
          </w:rPr>
          <w:t>Télécharger</w:t>
        </w:r>
        <w:proofErr w:type="spellEnd"/>
      </w:hyperlink>
      <w:r>
        <w:t xml:space="preserve"> des photos haute </w:t>
      </w:r>
      <w:proofErr w:type="spellStart"/>
      <w:r>
        <w:t>résolution</w:t>
      </w:r>
      <w:proofErr w:type="spellEnd"/>
      <w:r>
        <w:t xml:space="preserve"> des applications </w:t>
      </w:r>
      <w:proofErr w:type="spellStart"/>
      <w:r>
        <w:t>d’enseignement</w:t>
      </w:r>
      <w:proofErr w:type="spellEnd"/>
      <w:r>
        <w:t xml:space="preserve"> et </w:t>
      </w:r>
      <w:proofErr w:type="spellStart"/>
      <w:r>
        <w:t>d’entreprise</w:t>
      </w:r>
      <w:proofErr w:type="spellEnd"/>
    </w:p>
    <w:p w14:paraId="55B59857" w14:textId="77777777" w:rsidR="00D01628" w:rsidRDefault="00D01628"/>
    <w:p w14:paraId="32A2342C" w14:textId="77777777" w:rsidR="00D01628" w:rsidRDefault="00605D3E">
      <w:hyperlink r:id="rId25" w:history="1">
        <w:r>
          <w:rPr>
            <w:color w:val="0095D5"/>
            <w:u w:val="single" w:color="0095D5"/>
          </w:rPr>
          <w:t>www.sennheiser.com/ew-d-business</w:t>
        </w:r>
      </w:hyperlink>
      <w:r>
        <w:rPr>
          <w:color w:val="0095D5"/>
          <w:u w:val="single" w:color="0095D5"/>
        </w:rPr>
        <w:t xml:space="preserve"> </w:t>
      </w:r>
    </w:p>
    <w:p w14:paraId="13B84B69" w14:textId="77777777" w:rsidR="00D01628" w:rsidRDefault="00D01628"/>
    <w:p w14:paraId="2031C34E" w14:textId="77777777" w:rsidR="00D01628" w:rsidRDefault="00605D3E">
      <w:pPr>
        <w:pStyle w:val="Heading1"/>
        <w:keepNext w:val="0"/>
        <w:spacing w:before="0" w:after="0" w:line="240" w:lineRule="auto"/>
      </w:pPr>
      <w:r>
        <w:rPr>
          <w:rFonts w:ascii="Sennheiser Office" w:eastAsia="Sennheiser Office" w:hAnsi="Sennheiser Office" w:cs="Sennheiser Office"/>
          <w:color w:val="0095D5"/>
          <w:sz w:val="18"/>
          <w:szCs w:val="18"/>
        </w:rPr>
        <w:t xml:space="preserve">A </w:t>
      </w:r>
      <w:proofErr w:type="spellStart"/>
      <w:r>
        <w:rPr>
          <w:rFonts w:ascii="Sennheiser Office" w:eastAsia="Sennheiser Office" w:hAnsi="Sennheiser Office" w:cs="Sennheiser Office"/>
          <w:color w:val="0095D5"/>
          <w:sz w:val="18"/>
          <w:szCs w:val="18"/>
        </w:rPr>
        <w:t>propos</w:t>
      </w:r>
      <w:proofErr w:type="spellEnd"/>
      <w:r>
        <w:rPr>
          <w:rFonts w:ascii="Sennheiser Office" w:eastAsia="Sennheiser Office" w:hAnsi="Sennheiser Office" w:cs="Sennheiser Office"/>
          <w:color w:val="0095D5"/>
          <w:sz w:val="18"/>
          <w:szCs w:val="18"/>
        </w:rPr>
        <w:t xml:space="preserve"> de Sennheiser</w:t>
      </w:r>
    </w:p>
    <w:p w14:paraId="301E37BE" w14:textId="77777777" w:rsidR="00D01628" w:rsidRDefault="00605D3E">
      <w:pPr>
        <w:spacing w:line="240" w:lineRule="auto"/>
      </w:pPr>
      <w:proofErr w:type="spellStart"/>
      <w:r>
        <w:t>Façonner</w:t>
      </w:r>
      <w:proofErr w:type="spellEnd"/>
      <w:r>
        <w:t xml:space="preserve"> le </w:t>
      </w:r>
      <w:proofErr w:type="spellStart"/>
      <w:r>
        <w:t>futur</w:t>
      </w:r>
      <w:proofErr w:type="spellEnd"/>
      <w:r>
        <w:t xml:space="preserve"> de </w:t>
      </w:r>
      <w:proofErr w:type="spellStart"/>
      <w:r>
        <w:t>l’audio</w:t>
      </w:r>
      <w:proofErr w:type="spellEnd"/>
      <w:r>
        <w:t xml:space="preserve"> et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expériences</w:t>
      </w:r>
      <w:proofErr w:type="spellEnd"/>
      <w:r>
        <w:t xml:space="preserve"> audio </w:t>
      </w:r>
      <w:proofErr w:type="spellStart"/>
      <w:r>
        <w:t>uniques</w:t>
      </w:r>
      <w:proofErr w:type="spellEnd"/>
      <w:r>
        <w:t xml:space="preserve"> pour les clients,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l’ambition</w:t>
      </w:r>
      <w:proofErr w:type="spellEnd"/>
      <w:r>
        <w:t xml:space="preserve"> commune des clients et </w:t>
      </w:r>
      <w:proofErr w:type="spellStart"/>
      <w:r>
        <w:t>partenaires</w:t>
      </w:r>
      <w:proofErr w:type="spellEnd"/>
      <w:r>
        <w:t xml:space="preserve"> de Sennheiser dans le monde. Le </w:t>
      </w:r>
      <w:proofErr w:type="spellStart"/>
      <w:r>
        <w:t>groupe</w:t>
      </w:r>
      <w:proofErr w:type="spellEnd"/>
      <w:r>
        <w:t xml:space="preserve">, né </w:t>
      </w:r>
      <w:proofErr w:type="spellStart"/>
      <w:r>
        <w:t>en</w:t>
      </w:r>
      <w:proofErr w:type="spellEnd"/>
      <w:r>
        <w:t xml:space="preserve"> 1945, a </w:t>
      </w:r>
      <w:proofErr w:type="spellStart"/>
      <w:r>
        <w:t>su</w:t>
      </w:r>
      <w:proofErr w:type="spellEnd"/>
      <w:r>
        <w:t xml:space="preserve"> se hisser </w:t>
      </w:r>
      <w:proofErr w:type="spellStart"/>
      <w:r>
        <w:t>parmi</w:t>
      </w:r>
      <w:proofErr w:type="spellEnd"/>
      <w:r>
        <w:t xml:space="preserve"> les plus grands fabricants </w:t>
      </w:r>
      <w:proofErr w:type="spellStart"/>
      <w:r>
        <w:t>mondiaux</w:t>
      </w:r>
      <w:proofErr w:type="spellEnd"/>
      <w:r>
        <w:t xml:space="preserve"> de ca</w:t>
      </w:r>
      <w:r>
        <w:t xml:space="preserve">sques, enceintes, microphones et </w:t>
      </w:r>
      <w:proofErr w:type="spellStart"/>
      <w:r>
        <w:t>systèmes</w:t>
      </w:r>
      <w:proofErr w:type="spellEnd"/>
      <w:r>
        <w:t xml:space="preserve"> de transmission sans fil.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dirigé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2013 par Daniel Sennheiser et le Dr Andreas Sennheiser, la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génération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à la tête de </w:t>
      </w:r>
      <w:proofErr w:type="spellStart"/>
      <w:r>
        <w:t>l’entreprise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2019, le </w:t>
      </w:r>
      <w:proofErr w:type="spellStart"/>
      <w:r>
        <w:t>groupe</w:t>
      </w:r>
      <w:proofErr w:type="spellEnd"/>
      <w:r>
        <w:t xml:space="preserve"> Sennheiser a </w:t>
      </w:r>
      <w:proofErr w:type="spellStart"/>
      <w:r>
        <w:t>réalisé</w:t>
      </w:r>
      <w:proofErr w:type="spellEnd"/>
      <w:r>
        <w:t xml:space="preserve"> un chi</w:t>
      </w:r>
      <w:r>
        <w:t xml:space="preserve">ffre </w:t>
      </w:r>
      <w:proofErr w:type="spellStart"/>
      <w:r>
        <w:t>d’affaires</w:t>
      </w:r>
      <w:proofErr w:type="spellEnd"/>
      <w:r>
        <w:t xml:space="preserve"> de 756,7 </w:t>
      </w:r>
      <w:proofErr w:type="gramStart"/>
      <w:r>
        <w:t>millions</w:t>
      </w:r>
      <w:proofErr w:type="gramEnd"/>
      <w:r>
        <w:t xml:space="preserve"> </w:t>
      </w:r>
      <w:proofErr w:type="spellStart"/>
      <w:r>
        <w:t>d’euros</w:t>
      </w:r>
      <w:proofErr w:type="spellEnd"/>
      <w:r>
        <w:t xml:space="preserve">. </w:t>
      </w:r>
      <w:hyperlink r:id="rId26" w:history="1">
        <w:r>
          <w:rPr>
            <w:color w:val="000000"/>
            <w:u w:val="single" w:color="000000"/>
          </w:rPr>
          <w:t>www.sennheiser.com</w:t>
        </w:r>
      </w:hyperlink>
    </w:p>
    <w:p w14:paraId="124D348A" w14:textId="77777777" w:rsidR="00D01628" w:rsidRDefault="00D01628">
      <w:pPr>
        <w:spacing w:line="240" w:lineRule="auto"/>
      </w:pPr>
    </w:p>
    <w:p w14:paraId="36E554AC" w14:textId="77777777" w:rsidR="00D01628" w:rsidRDefault="00D01628">
      <w:pPr>
        <w:spacing w:line="240" w:lineRule="auto"/>
      </w:pPr>
    </w:p>
    <w:tbl>
      <w:tblPr>
        <w:tblW w:w="8201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4236"/>
      </w:tblGrid>
      <w:tr w:rsidR="00D01628" w14:paraId="68BB42A1" w14:textId="77777777">
        <w:trPr>
          <w:trHeight w:val="1956"/>
        </w:trPr>
        <w:tc>
          <w:tcPr>
            <w:tcW w:w="3975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16EE095A" w14:textId="77777777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Contact Local</w:t>
            </w:r>
          </w:p>
          <w:p w14:paraId="44E98462" w14:textId="77777777" w:rsidR="00D01628" w:rsidRDefault="00D01628">
            <w:pPr>
              <w:spacing w:line="240" w:lineRule="auto"/>
              <w:jc w:val="both"/>
              <w:rPr>
                <w:color w:val="000000"/>
              </w:rPr>
            </w:pPr>
          </w:p>
          <w:p w14:paraId="4D887067" w14:textId="530E7707" w:rsidR="00D01628" w:rsidRDefault="007A6786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LEWIS</w:t>
            </w:r>
          </w:p>
          <w:p w14:paraId="064D003B" w14:textId="0550A520" w:rsidR="00D01628" w:rsidRDefault="007A6786">
            <w:pPr>
              <w:spacing w:line="240" w:lineRule="auto"/>
              <w:rPr>
                <w:color w:val="000000"/>
              </w:rPr>
            </w:pPr>
            <w:r>
              <w:rPr>
                <w:color w:val="0095D5"/>
              </w:rPr>
              <w:t xml:space="preserve">Aricia </w:t>
            </w:r>
            <w:proofErr w:type="spellStart"/>
            <w:r>
              <w:rPr>
                <w:color w:val="0095D5"/>
              </w:rPr>
              <w:t>Nisol</w:t>
            </w:r>
            <w:proofErr w:type="spellEnd"/>
          </w:p>
          <w:p w14:paraId="530E7E9F" w14:textId="7978D6CC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Tel :</w:t>
            </w:r>
            <w:proofErr w:type="gramEnd"/>
            <w:r>
              <w:rPr>
                <w:color w:val="000000"/>
              </w:rPr>
              <w:t xml:space="preserve"> </w:t>
            </w:r>
            <w:r w:rsidR="007A6786">
              <w:rPr>
                <w:color w:val="000000"/>
              </w:rPr>
              <w:t>+32 498 64 44 60</w:t>
            </w:r>
          </w:p>
          <w:p w14:paraId="6E1C7386" w14:textId="4031A051" w:rsidR="00D01628" w:rsidRDefault="007A6786">
            <w:pPr>
              <w:spacing w:line="240" w:lineRule="auto"/>
              <w:jc w:val="both"/>
              <w:rPr>
                <w:color w:val="000000"/>
              </w:rPr>
            </w:pPr>
            <w:hyperlink r:id="rId27" w:history="1">
              <w:r w:rsidRPr="002E1197">
                <w:rPr>
                  <w:rStyle w:val="Hyperlink"/>
                </w:rPr>
                <w:t>aricia.nisol@teamlewis.com</w:t>
              </w:r>
            </w:hyperlink>
            <w:r w:rsidR="00605D3E">
              <w:rPr>
                <w:color w:val="000000"/>
              </w:rPr>
              <w:t xml:space="preserve"> </w:t>
            </w:r>
          </w:p>
        </w:tc>
        <w:tc>
          <w:tcPr>
            <w:tcW w:w="4246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488CCBF" w14:textId="77777777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Contact Global</w:t>
            </w:r>
          </w:p>
          <w:p w14:paraId="1F2398F9" w14:textId="77777777" w:rsidR="00D01628" w:rsidRDefault="00D01628">
            <w:pPr>
              <w:spacing w:line="240" w:lineRule="auto"/>
              <w:jc w:val="both"/>
              <w:rPr>
                <w:color w:val="000000"/>
              </w:rPr>
            </w:pPr>
          </w:p>
          <w:p w14:paraId="33B05D47" w14:textId="77777777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Sennheiser electronic GmbH &amp; Co. KG</w:t>
            </w:r>
          </w:p>
          <w:p w14:paraId="0FF737F3" w14:textId="77777777" w:rsidR="00D01628" w:rsidRDefault="00605D3E">
            <w:pPr>
              <w:spacing w:line="240" w:lineRule="auto"/>
              <w:rPr>
                <w:color w:val="000000"/>
              </w:rPr>
            </w:pPr>
            <w:r>
              <w:rPr>
                <w:color w:val="0095D5"/>
              </w:rPr>
              <w:t>Ann Vermont</w:t>
            </w:r>
          </w:p>
          <w:p w14:paraId="1A2A1FE0" w14:textId="77777777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Communications Manager Europe</w:t>
            </w:r>
          </w:p>
          <w:p w14:paraId="5D15897F" w14:textId="6416920E" w:rsidR="00D01628" w:rsidRDefault="00605D3E">
            <w:pP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Tel. :</w:t>
            </w:r>
            <w:proofErr w:type="gramEnd"/>
            <w:r>
              <w:rPr>
                <w:color w:val="000000"/>
              </w:rPr>
              <w:t xml:space="preserve"> </w:t>
            </w:r>
            <w:r w:rsidR="007A6786">
              <w:rPr>
                <w:color w:val="000000"/>
              </w:rPr>
              <w:t xml:space="preserve">+33 </w:t>
            </w:r>
            <w:r>
              <w:rPr>
                <w:color w:val="000000"/>
              </w:rPr>
              <w:t>1 49 87 44 20</w:t>
            </w:r>
          </w:p>
          <w:p w14:paraId="1E48C506" w14:textId="77777777" w:rsidR="00D01628" w:rsidRDefault="00605D3E">
            <w:pPr>
              <w:spacing w:line="240" w:lineRule="auto"/>
              <w:rPr>
                <w:color w:val="000000"/>
              </w:rPr>
            </w:pPr>
            <w:hyperlink r:id="rId28" w:history="1">
              <w:r>
                <w:rPr>
                  <w:color w:val="000000"/>
                </w:rPr>
                <w:t>ann.vermont@sennheiser.com</w:t>
              </w:r>
            </w:hyperlink>
          </w:p>
        </w:tc>
      </w:tr>
    </w:tbl>
    <w:p w14:paraId="72F81751" w14:textId="77777777" w:rsidR="00D01628" w:rsidRDefault="00D01628"/>
    <w:p w14:paraId="32A36FCB" w14:textId="77777777" w:rsidR="00D01628" w:rsidRDefault="00D01628">
      <w:pPr>
        <w:spacing w:after="160" w:line="257" w:lineRule="auto"/>
      </w:pPr>
    </w:p>
    <w:sectPr w:rsidR="00D01628">
      <w:headerReference w:type="default" r:id="rId29"/>
      <w:footerReference w:type="default" r:id="rId30"/>
      <w:pgSz w:w="11906" w:h="16838"/>
      <w:pgMar w:top="2754" w:right="260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B0E3" w14:textId="77777777" w:rsidR="00605D3E" w:rsidRDefault="00605D3E">
      <w:pPr>
        <w:spacing w:line="240" w:lineRule="auto"/>
      </w:pPr>
      <w:r>
        <w:separator/>
      </w:r>
    </w:p>
  </w:endnote>
  <w:endnote w:type="continuationSeparator" w:id="0">
    <w:p w14:paraId="0EB69201" w14:textId="77777777" w:rsidR="00605D3E" w:rsidRDefault="0060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nnheiser Office">
    <w:altName w:val="Cambria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99B4" w14:textId="5F9722CD" w:rsidR="007A6786" w:rsidRDefault="007A678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41F0D35" wp14:editId="764A71F5">
          <wp:simplePos x="0" y="0"/>
          <wp:positionH relativeFrom="page">
            <wp:posOffset>900430</wp:posOffset>
          </wp:positionH>
          <wp:positionV relativeFrom="page">
            <wp:posOffset>10107930</wp:posOffset>
          </wp:positionV>
          <wp:extent cx="1026000" cy="108000"/>
          <wp:effectExtent l="0" t="0" r="3175" b="6350"/>
          <wp:wrapNone/>
          <wp:docPr id="30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324D" w14:textId="77777777" w:rsidR="00605D3E" w:rsidRDefault="00605D3E">
      <w:pPr>
        <w:spacing w:line="240" w:lineRule="auto"/>
      </w:pPr>
      <w:r>
        <w:separator/>
      </w:r>
    </w:p>
  </w:footnote>
  <w:footnote w:type="continuationSeparator" w:id="0">
    <w:p w14:paraId="75CB6D3C" w14:textId="77777777" w:rsidR="00605D3E" w:rsidRDefault="00605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5A46" w14:textId="35169B9A" w:rsidR="00D01628" w:rsidRDefault="007A6786">
    <w:pPr>
      <w:spacing w:line="195" w:lineRule="atLeast"/>
      <w:jc w:val="right"/>
    </w:pPr>
    <w:r w:rsidRPr="008E5D5C">
      <w:rPr>
        <w:noProof/>
        <w:color w:val="4F81BD" w:themeColor="accent1"/>
        <w:lang w:val="de-DE" w:eastAsia="de-DE"/>
      </w:rPr>
      <w:drawing>
        <wp:anchor distT="0" distB="0" distL="114300" distR="114300" simplePos="0" relativeHeight="251659264" behindDoc="0" locked="1" layoutInCell="1" allowOverlap="1" wp14:anchorId="3F5C24CF" wp14:editId="4CFCE613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576000" cy="431117"/>
          <wp:effectExtent l="0" t="0" r="0" b="7620"/>
          <wp:wrapNone/>
          <wp:docPr id="29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D3E">
      <w:rPr>
        <w:caps/>
        <w:color w:val="0095D5"/>
        <w:spacing w:val="12"/>
        <w:sz w:val="15"/>
        <w:szCs w:val="15"/>
      </w:rPr>
      <w:t>COMMUNIQUÉ DE PRESSE</w:t>
    </w:r>
  </w:p>
  <w:p w14:paraId="61E2E65A" w14:textId="77777777" w:rsidR="00D01628" w:rsidRDefault="00605D3E">
    <w:pPr>
      <w:spacing w:line="195" w:lineRule="atLeast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caps/>
        <w:spacing w:val="12"/>
        <w:sz w:val="15"/>
        <w:szCs w:val="15"/>
      </w:rPr>
      <w:t>6</w:t>
    </w:r>
    <w:r>
      <w:rPr>
        <w:caps/>
        <w:spacing w:val="12"/>
        <w:sz w:val="15"/>
        <w:szCs w:val="15"/>
      </w:rPr>
      <w:fldChar w:fldCharType="end"/>
    </w:r>
    <w:r>
      <w:rPr>
        <w:caps/>
        <w:spacing w:val="12"/>
        <w:sz w:val="15"/>
        <w:szCs w:val="15"/>
      </w:rPr>
      <w:t>/</w:t>
    </w:r>
    <w:r>
      <w:rPr>
        <w:caps/>
        <w:spacing w:val="12"/>
        <w:sz w:val="15"/>
        <w:szCs w:val="15"/>
      </w:rPr>
      <w:fldChar w:fldCharType="begin"/>
    </w:r>
    <w:r>
      <w:rPr>
        <w:caps/>
        <w:spacing w:val="12"/>
        <w:sz w:val="15"/>
        <w:szCs w:val="15"/>
      </w:rPr>
      <w:instrText xml:space="preserve"> NUMPAGES  \* Arabic  \* MERGEFORMAT </w:instrText>
    </w:r>
    <w:r>
      <w:rPr>
        <w:caps/>
        <w:spacing w:val="12"/>
        <w:sz w:val="15"/>
        <w:szCs w:val="15"/>
      </w:rPr>
      <w:fldChar w:fldCharType="separate"/>
    </w:r>
    <w:r>
      <w:rPr>
        <w:caps/>
        <w:spacing w:val="12"/>
        <w:sz w:val="15"/>
        <w:szCs w:val="15"/>
      </w:rPr>
      <w:t>6</w:t>
    </w:r>
    <w:r>
      <w:rPr>
        <w:caps/>
        <w:spacing w:val="12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43F8FE66">
      <w:start w:val="1"/>
      <w:numFmt w:val="decimal"/>
      <w:lvlText w:val="(%1)"/>
      <w:lvlJc w:val="left"/>
      <w:pPr>
        <w:ind w:left="0" w:firstLine="0"/>
      </w:pPr>
      <w:rPr>
        <w:rFonts w:ascii="Sennheiser Office" w:eastAsia="Sennheiser Office" w:hAnsi="Sennheiser Office" w:cs="Sennheiser Office"/>
        <w:b/>
        <w:bCs/>
        <w:sz w:val="18"/>
        <w:szCs w:val="18"/>
      </w:rPr>
    </w:lvl>
    <w:lvl w:ilvl="1" w:tplc="16005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CAA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229A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C6B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B0E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EA8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B66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DE5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28"/>
    <w:rsid w:val="00605D3E"/>
    <w:rsid w:val="007A6786"/>
    <w:rsid w:val="00D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9D17E0"/>
  <w15:docId w15:val="{DB671AF4-C8FB-B049-8979-06DD244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360" w:lineRule="auto"/>
    </w:pPr>
    <w:rPr>
      <w:rFonts w:ascii="Sennheiser Office" w:eastAsia="Sennheiser Office" w:hAnsi="Sennheiser Office" w:cs="Sennheiser Office"/>
      <w:sz w:val="18"/>
      <w:szCs w:val="18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7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86"/>
    <w:rPr>
      <w:rFonts w:ascii="Sennheiser Office" w:eastAsia="Sennheiser Office" w:hAnsi="Sennheiser Office" w:cs="Sennheiser Offic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67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86"/>
    <w:rPr>
      <w:rFonts w:ascii="Sennheiser Office" w:eastAsia="Sennheiser Office" w:hAnsi="Sennheiser Office" w:cs="Sennheiser Offi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67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sennheis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nheiser-brandzone.com/c/181/Ev7FQBF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sennheiser.com/ew-d-busines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sennheiser-brandzone.com/c/181/KWHqH8ac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sennheiser-brandzone.com/c/181/LvgMya3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sennheiser-brandzone.com/c/181/njjKRzRr" TargetMode="External"/><Relationship Id="rId28" Type="http://schemas.openxmlformats.org/officeDocument/2006/relationships/hyperlink" Target="mailto:ann.vermont@sennheiser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sennheiser-brandzone.com/c/181/4gXVsZSc" TargetMode="External"/><Relationship Id="rId27" Type="http://schemas.openxmlformats.org/officeDocument/2006/relationships/hyperlink" Target="mailto:aricia.nisol@teamlewis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Aricia Nisol</cp:lastModifiedBy>
  <cp:revision>1</cp:revision>
  <dcterms:created xsi:type="dcterms:W3CDTF">2021-05-31T07:41:00Z</dcterms:created>
  <dcterms:modified xsi:type="dcterms:W3CDTF">2021-05-31T07:44:00Z</dcterms:modified>
</cp:coreProperties>
</file>